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7F3F" w:rsidRDefault="00917F3F" w:rsidP="000B49C3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БЛАНК ЗАДАНИЙ </w:t>
      </w:r>
    </w:p>
    <w:p w:rsidR="00917F3F" w:rsidRDefault="00917F3F" w:rsidP="000B49C3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917F3F" w:rsidRDefault="00917F3F" w:rsidP="000B49C3">
      <w:pPr>
        <w:pStyle w:val="Default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917F3F" w:rsidRDefault="00917F3F" w:rsidP="000B49C3">
      <w:pPr>
        <w:pStyle w:val="Default"/>
        <w:jc w:val="center"/>
        <w:rPr>
          <w:sz w:val="23"/>
          <w:szCs w:val="23"/>
        </w:rPr>
      </w:pPr>
      <w:bookmarkStart w:id="0" w:name="_GoBack"/>
      <w:bookmarkEnd w:id="0"/>
      <w:r>
        <w:rPr>
          <w:b/>
          <w:bCs/>
          <w:sz w:val="23"/>
          <w:szCs w:val="23"/>
        </w:rPr>
        <w:t>10 класс</w:t>
      </w:r>
    </w:p>
    <w:p w:rsidR="0029382A" w:rsidRDefault="0029382A" w:rsidP="000B49C3">
      <w:pPr>
        <w:pStyle w:val="Default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29382A" w:rsidRPr="00A92955" w:rsidRDefault="0029382A" w:rsidP="000B49C3">
      <w:pPr>
        <w:pStyle w:val="Default"/>
        <w:jc w:val="both"/>
      </w:pPr>
    </w:p>
    <w:p w:rsidR="0029382A" w:rsidRPr="00A92955" w:rsidRDefault="0029382A" w:rsidP="000B49C3">
      <w:pPr>
        <w:pStyle w:val="Default"/>
        <w:jc w:val="both"/>
      </w:pPr>
      <w:r w:rsidRPr="00A92955">
        <w:t xml:space="preserve">Предупреждаем Вас, что: </w:t>
      </w:r>
    </w:p>
    <w:p w:rsidR="0029382A" w:rsidRPr="00A92955" w:rsidRDefault="0029382A" w:rsidP="000B49C3">
      <w:pPr>
        <w:pStyle w:val="Default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29382A" w:rsidRPr="00A92955" w:rsidRDefault="0029382A" w:rsidP="000B49C3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29382A" w:rsidRPr="00A92955" w:rsidRDefault="0029382A" w:rsidP="000B49C3">
      <w:pPr>
        <w:pStyle w:val="Default"/>
        <w:jc w:val="both"/>
        <w:rPr>
          <w:color w:val="auto"/>
        </w:rPr>
      </w:pPr>
    </w:p>
    <w:p w:rsidR="0029382A" w:rsidRDefault="0029382A" w:rsidP="000B49C3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29382A" w:rsidRPr="00A92955" w:rsidRDefault="0029382A" w:rsidP="000B49C3">
      <w:pPr>
        <w:pStyle w:val="Default"/>
        <w:jc w:val="both"/>
        <w:rPr>
          <w:color w:val="auto"/>
        </w:rPr>
      </w:pPr>
    </w:p>
    <w:p w:rsidR="0029382A" w:rsidRDefault="00745C5C" w:rsidP="000B49C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45C5C">
        <w:rPr>
          <w:rFonts w:ascii="Times New Roman" w:hAnsi="Times New Roman" w:cs="Times New Roman"/>
          <w:b/>
          <w:bCs/>
          <w:sz w:val="24"/>
          <w:szCs w:val="24"/>
        </w:rPr>
        <w:t>Максимальная оценка – 6</w:t>
      </w:r>
      <w:r w:rsidR="00B86B05" w:rsidRPr="00745C5C">
        <w:rPr>
          <w:rFonts w:ascii="Times New Roman" w:hAnsi="Times New Roman" w:cs="Times New Roman"/>
          <w:b/>
          <w:bCs/>
          <w:sz w:val="24"/>
          <w:szCs w:val="24"/>
        </w:rPr>
        <w:t>5,5</w:t>
      </w:r>
      <w:r w:rsidR="0029382A" w:rsidRPr="00745C5C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29382A" w:rsidRDefault="0029382A" w:rsidP="000B49C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29382A" w:rsidRDefault="0029382A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3"/>
        </w:rPr>
      </w:pPr>
      <w:r w:rsidRPr="00A657C4">
        <w:rPr>
          <w:rFonts w:ascii="Times New Roman" w:hAnsi="Times New Roman" w:cs="Times New Roman"/>
          <w:b/>
          <w:bCs/>
          <w:sz w:val="24"/>
          <w:szCs w:val="23"/>
        </w:rPr>
        <w:t xml:space="preserve">Часть I. 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585CEC" w:rsidRPr="00585CEC">
        <w:rPr>
          <w:rFonts w:ascii="Times New Roman" w:hAnsi="Times New Roman" w:cs="Times New Roman"/>
          <w:b/>
          <w:sz w:val="24"/>
          <w:szCs w:val="23"/>
        </w:rPr>
        <w:t>2</w:t>
      </w:r>
      <w:r w:rsidRPr="00585CEC">
        <w:rPr>
          <w:rFonts w:ascii="Times New Roman" w:hAnsi="Times New Roman" w:cs="Times New Roman"/>
          <w:b/>
          <w:sz w:val="24"/>
          <w:szCs w:val="23"/>
        </w:rPr>
        <w:t>5</w:t>
      </w:r>
      <w:r w:rsidRPr="00A657C4">
        <w:rPr>
          <w:rFonts w:ascii="Times New Roman" w:hAnsi="Times New Roman" w:cs="Times New Roman"/>
          <w:b/>
          <w:sz w:val="24"/>
          <w:szCs w:val="23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90317C" w:rsidRDefault="0090317C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3"/>
        </w:rPr>
      </w:pPr>
    </w:p>
    <w:p w:rsidR="0090317C" w:rsidRPr="0090317C" w:rsidRDefault="0090317C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t>В результате конъюгации у бактерий происходит:</w:t>
      </w:r>
    </w:p>
    <w:p w:rsidR="0090317C" w:rsidRP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а) передача свободной растворимой ДНК без всякого межклеточного контакта и каких-либо переносчиков;      </w:t>
      </w:r>
    </w:p>
    <w:p w:rsidR="0090317C" w:rsidRP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б) передача ДНК от клеток-донора клетке-реципиенту с помощью вируса;      </w:t>
      </w:r>
    </w:p>
    <w:p w:rsidR="0090317C" w:rsidRP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 xml:space="preserve">в) обмен фрагментами ДНК при прямом контакте;        </w:t>
      </w:r>
    </w:p>
    <w:p w:rsid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г) формирование конъюгационного канала с образованием спор.</w:t>
      </w:r>
    </w:p>
    <w:p w:rsidR="0090317C" w:rsidRP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0317C" w:rsidRPr="0090317C" w:rsidRDefault="0090317C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t xml:space="preserve">Выберите растение с соцветием початок: </w:t>
      </w:r>
    </w:p>
    <w:p w:rsidR="0090317C" w:rsidRPr="0090317C" w:rsidRDefault="0090317C" w:rsidP="000B49C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а) кукуруза;</w:t>
      </w:r>
    </w:p>
    <w:p w:rsidR="0090317C" w:rsidRPr="0090317C" w:rsidRDefault="0090317C" w:rsidP="000B49C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б) аир обыкновенный;</w:t>
      </w:r>
    </w:p>
    <w:p w:rsidR="0090317C" w:rsidRPr="0090317C" w:rsidRDefault="0090317C" w:rsidP="000B49C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в) одуванчик лекарственный;</w:t>
      </w:r>
    </w:p>
    <w:p w:rsidR="00D86BDA" w:rsidRDefault="0090317C" w:rsidP="000B49C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90317C">
        <w:rPr>
          <w:rFonts w:ascii="Times New Roman" w:hAnsi="Times New Roman" w:cs="Times New Roman"/>
          <w:sz w:val="24"/>
          <w:szCs w:val="24"/>
        </w:rPr>
        <w:t>г) лисохвост луговой.</w:t>
      </w:r>
    </w:p>
    <w:p w:rsidR="0090317C" w:rsidRDefault="0090317C" w:rsidP="000B49C3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90317C" w:rsidRPr="0090317C" w:rsidRDefault="0090317C" w:rsidP="000B49C3">
      <w:pPr>
        <w:pStyle w:val="a3"/>
        <w:numPr>
          <w:ilvl w:val="0"/>
          <w:numId w:val="1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0317C">
        <w:rPr>
          <w:rFonts w:ascii="Times New Roman" w:hAnsi="Times New Roman" w:cs="Times New Roman"/>
          <w:b/>
          <w:sz w:val="24"/>
          <w:szCs w:val="24"/>
        </w:rPr>
        <w:lastRenderedPageBreak/>
        <w:t>На рисунках показаны грибы-микоризообразователи и грибы, паразитирующие на сельскохозяйственных культурах. Выберите гриб, плодовое тело которого клейстотеций:</w:t>
      </w:r>
    </w:p>
    <w:tbl>
      <w:tblPr>
        <w:tblW w:w="0" w:type="auto"/>
        <w:tblInd w:w="679" w:type="dxa"/>
        <w:tblLook w:val="0000" w:firstRow="0" w:lastRow="0" w:firstColumn="0" w:lastColumn="0" w:noHBand="0" w:noVBand="0"/>
      </w:tblPr>
      <w:tblGrid>
        <w:gridCol w:w="1335"/>
        <w:gridCol w:w="3435"/>
        <w:gridCol w:w="3780"/>
      </w:tblGrid>
      <w:tr w:rsidR="0090317C" w:rsidTr="0090317C">
        <w:trPr>
          <w:trHeight w:val="495"/>
        </w:trPr>
        <w:tc>
          <w:tcPr>
            <w:tcW w:w="1335" w:type="dxa"/>
            <w:vMerge w:val="restart"/>
          </w:tcPr>
          <w:p w:rsidR="0090317C" w:rsidRDefault="0090317C" w:rsidP="000B49C3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 xml:space="preserve">а) 1; </w:t>
            </w:r>
          </w:p>
          <w:p w:rsidR="00FD45D8" w:rsidRDefault="0090317C" w:rsidP="000B49C3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 xml:space="preserve">б) 2; </w:t>
            </w:r>
          </w:p>
          <w:p w:rsidR="0090317C" w:rsidRPr="0090317C" w:rsidRDefault="0090317C" w:rsidP="000B49C3">
            <w:pPr>
              <w:pStyle w:val="a3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90317C">
              <w:rPr>
                <w:rFonts w:ascii="Times New Roman" w:hAnsi="Times New Roman" w:cs="Times New Roman"/>
                <w:sz w:val="24"/>
                <w:szCs w:val="24"/>
              </w:rPr>
              <w:t>в) 3;           г) 4.</w:t>
            </w:r>
          </w:p>
          <w:p w:rsidR="0090317C" w:rsidRDefault="0090317C" w:rsidP="000B49C3">
            <w:pPr>
              <w:pStyle w:val="a3"/>
              <w:spacing w:line="240" w:lineRule="auto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5" w:type="dxa"/>
          </w:tcPr>
          <w:p w:rsidR="0090317C" w:rsidRPr="0090317C" w:rsidRDefault="0090317C" w:rsidP="000B49C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59535" cy="17373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535" cy="1737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90317C" w:rsidRPr="0090317C" w:rsidRDefault="0090317C" w:rsidP="000B49C3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725170" cy="1743710"/>
                  <wp:effectExtent l="0" t="0" r="0" b="889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1743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317C" w:rsidTr="0090317C">
        <w:trPr>
          <w:trHeight w:val="406"/>
        </w:trPr>
        <w:tc>
          <w:tcPr>
            <w:tcW w:w="1335" w:type="dxa"/>
            <w:vMerge/>
          </w:tcPr>
          <w:p w:rsidR="0090317C" w:rsidRDefault="0090317C" w:rsidP="000B49C3">
            <w:pPr>
              <w:pStyle w:val="a3"/>
              <w:spacing w:line="240" w:lineRule="auto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435" w:type="dxa"/>
          </w:tcPr>
          <w:p w:rsidR="0090317C" w:rsidRDefault="0090317C" w:rsidP="000B49C3">
            <w:pPr>
              <w:pStyle w:val="a3"/>
              <w:spacing w:line="240" w:lineRule="auto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21790" cy="175577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1790" cy="1755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0" w:type="dxa"/>
          </w:tcPr>
          <w:p w:rsidR="0090317C" w:rsidRDefault="0090317C" w:rsidP="000B49C3">
            <w:pPr>
              <w:pStyle w:val="a3"/>
              <w:spacing w:line="240" w:lineRule="auto"/>
              <w:ind w:left="3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75105" cy="177419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105" cy="17741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0317C" w:rsidRDefault="0090317C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21CE" w:rsidRPr="008F21CE" w:rsidRDefault="008F21CE" w:rsidP="000B49C3">
      <w:pPr>
        <w:pStyle w:val="a3"/>
        <w:numPr>
          <w:ilvl w:val="0"/>
          <w:numId w:val="1"/>
        </w:numPr>
        <w:spacing w:after="0" w:line="240" w:lineRule="auto"/>
        <w:ind w:right="528"/>
        <w:jc w:val="both"/>
        <w:rPr>
          <w:rFonts w:ascii="Times New Roman" w:hAnsi="Times New Roman" w:cs="Times New Roman"/>
          <w:b/>
          <w:snapToGrid w:val="0"/>
          <w:sz w:val="24"/>
        </w:rPr>
      </w:pPr>
      <w:r w:rsidRPr="008F21CE">
        <w:rPr>
          <w:rFonts w:ascii="Times New Roman" w:hAnsi="Times New Roman" w:cs="Times New Roman"/>
          <w:b/>
          <w:snapToGrid w:val="0"/>
          <w:sz w:val="24"/>
        </w:rPr>
        <w:t>У какой группы животных в процессе эволюции впервые появились органы зрения?</w:t>
      </w:r>
    </w:p>
    <w:p w:rsidR="008F21CE" w:rsidRPr="008F21CE" w:rsidRDefault="008F21CE" w:rsidP="000B49C3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а) бесчерепные;</w:t>
      </w:r>
    </w:p>
    <w:p w:rsidR="008F21CE" w:rsidRPr="008F21CE" w:rsidRDefault="008F21CE" w:rsidP="000B49C3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б) кишечнополостные;</w:t>
      </w:r>
    </w:p>
    <w:p w:rsidR="008F21CE" w:rsidRPr="008F21CE" w:rsidRDefault="008F21CE" w:rsidP="000B49C3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в) губки;</w:t>
      </w:r>
    </w:p>
    <w:p w:rsidR="008F21CE" w:rsidRDefault="008F21CE" w:rsidP="000B49C3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  <w:r w:rsidRPr="008F21CE">
        <w:rPr>
          <w:rFonts w:ascii="Times New Roman" w:hAnsi="Times New Roman" w:cs="Times New Roman"/>
          <w:snapToGrid w:val="0"/>
          <w:sz w:val="24"/>
        </w:rPr>
        <w:t>г) плоские черви.</w:t>
      </w:r>
    </w:p>
    <w:p w:rsidR="007B50F6" w:rsidRPr="008F21CE" w:rsidRDefault="007B50F6" w:rsidP="000B49C3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</w:rPr>
      </w:pPr>
    </w:p>
    <w:p w:rsidR="00D86BDA" w:rsidRDefault="008F21CE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21CE">
        <w:rPr>
          <w:rFonts w:ascii="Times New Roman" w:hAnsi="Times New Roman" w:cs="Times New Roman"/>
          <w:b/>
          <w:sz w:val="24"/>
          <w:szCs w:val="24"/>
        </w:rPr>
        <w:t>Этимология какого таксона животных связана со структур</w:t>
      </w:r>
      <w:r>
        <w:rPr>
          <w:rFonts w:ascii="Times New Roman" w:hAnsi="Times New Roman" w:cs="Times New Roman"/>
          <w:b/>
          <w:sz w:val="24"/>
          <w:szCs w:val="24"/>
        </w:rPr>
        <w:t>ой, изображенной на данной фото</w:t>
      </w:r>
      <w:r w:rsidRPr="008F21CE">
        <w:rPr>
          <w:rFonts w:ascii="Times New Roman" w:hAnsi="Times New Roman" w:cs="Times New Roman"/>
          <w:b/>
          <w:sz w:val="24"/>
          <w:szCs w:val="24"/>
        </w:rPr>
        <w:t>графии со сканирующего электронного микроскопа?</w:t>
      </w:r>
    </w:p>
    <w:tbl>
      <w:tblPr>
        <w:tblW w:w="9022" w:type="dxa"/>
        <w:tblInd w:w="567" w:type="dxa"/>
        <w:tblLook w:val="0000" w:firstRow="0" w:lastRow="0" w:firstColumn="0" w:lastColumn="0" w:noHBand="0" w:noVBand="0"/>
      </w:tblPr>
      <w:tblGrid>
        <w:gridCol w:w="3466"/>
        <w:gridCol w:w="5556"/>
      </w:tblGrid>
      <w:tr w:rsidR="008F21CE" w:rsidTr="004F17A2">
        <w:trPr>
          <w:trHeight w:val="1125"/>
        </w:trPr>
        <w:tc>
          <w:tcPr>
            <w:tcW w:w="3466" w:type="dxa"/>
          </w:tcPr>
          <w:p w:rsidR="008F21CE" w:rsidRPr="008F21CE" w:rsidRDefault="008F21CE" w:rsidP="000B49C3">
            <w:pPr>
              <w:spacing w:after="0" w:line="24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а) перепончатокрылые;</w:t>
            </w:r>
          </w:p>
          <w:p w:rsidR="008F21CE" w:rsidRPr="008F21CE" w:rsidRDefault="008F21CE" w:rsidP="000B49C3">
            <w:pPr>
              <w:spacing w:after="0" w:line="24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чешуйчатые;</w:t>
            </w:r>
          </w:p>
          <w:p w:rsidR="008F21CE" w:rsidRPr="008F21CE" w:rsidRDefault="008F21CE" w:rsidP="000B49C3">
            <w:pPr>
              <w:spacing w:after="0" w:line="240" w:lineRule="auto"/>
              <w:ind w:left="173" w:right="-1" w:hanging="142"/>
              <w:jc w:val="both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чешуекрылые;</w:t>
            </w:r>
          </w:p>
          <w:p w:rsidR="008F21CE" w:rsidRDefault="008F21CE" w:rsidP="000B49C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21CE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иглокожие.</w:t>
            </w:r>
          </w:p>
        </w:tc>
        <w:tc>
          <w:tcPr>
            <w:tcW w:w="5556" w:type="dxa"/>
          </w:tcPr>
          <w:p w:rsidR="008F21CE" w:rsidRDefault="008F21CE" w:rsidP="000B49C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21CE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90900" cy="2743200"/>
                  <wp:effectExtent l="0" t="0" r="0" b="0"/>
                  <wp:docPr id="1" name="Рисунок 1" descr="Крыло бабочки_Papilio_memnon_TM-1000_0271_500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рыло бабочки_Papilio_memnon_TM-1000_0271_500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0900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F21CE" w:rsidRPr="00D659D7" w:rsidRDefault="008F21CE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Pr="004F7B25" w:rsidRDefault="004F7B25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F7B25"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  <w:t>Схема строения сердца какого позвоночного животного изображена на приведенной иллюстрации?</w:t>
      </w:r>
    </w:p>
    <w:p w:rsidR="004F7B25" w:rsidRDefault="004F7B25" w:rsidP="000B49C3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snapToGrid w:val="0"/>
          <w:sz w:val="24"/>
          <w:szCs w:val="24"/>
          <w:lang w:eastAsia="ru-RU"/>
        </w:rPr>
      </w:pPr>
    </w:p>
    <w:tbl>
      <w:tblPr>
        <w:tblW w:w="0" w:type="auto"/>
        <w:tblInd w:w="709" w:type="dxa"/>
        <w:tblLook w:val="0000" w:firstRow="0" w:lastRow="0" w:firstColumn="0" w:lastColumn="0" w:noHBand="0" w:noVBand="0"/>
      </w:tblPr>
      <w:tblGrid>
        <w:gridCol w:w="3178"/>
        <w:gridCol w:w="5458"/>
      </w:tblGrid>
      <w:tr w:rsidR="004F7B25" w:rsidTr="00794EE6">
        <w:trPr>
          <w:trHeight w:val="150"/>
        </w:trPr>
        <w:tc>
          <w:tcPr>
            <w:tcW w:w="3178" w:type="dxa"/>
          </w:tcPr>
          <w:p w:rsidR="004F7B25" w:rsidRPr="004F7B25" w:rsidRDefault="004F7B25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lastRenderedPageBreak/>
              <w:t>а) двоякодышащей рыбы (протоптер, чешуйчатник);</w:t>
            </w:r>
          </w:p>
          <w:p w:rsidR="004F7B25" w:rsidRPr="004F7B25" w:rsidRDefault="004F7B25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б) нелетающей птицы (страус, киви);</w:t>
            </w:r>
          </w:p>
          <w:p w:rsidR="004F7B25" w:rsidRPr="004F7B25" w:rsidRDefault="004F7B25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в) вторичноводного млекопитающего (дельфин, косатка);</w:t>
            </w:r>
          </w:p>
          <w:p w:rsidR="004F7B25" w:rsidRPr="004F7B25" w:rsidRDefault="004F7B25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</w:pPr>
            <w:r w:rsidRPr="004F7B25">
              <w:rPr>
                <w:rFonts w:ascii="Times New Roman" w:eastAsia="Times New Roman" w:hAnsi="Times New Roman" w:cs="Times New Roman"/>
                <w:snapToGrid w:val="0"/>
                <w:sz w:val="24"/>
                <w:szCs w:val="24"/>
                <w:lang w:eastAsia="ru-RU"/>
              </w:rPr>
              <w:t>г) крупной рептилии (анаконда, королевский питон).</w:t>
            </w:r>
          </w:p>
          <w:p w:rsidR="004F7B25" w:rsidRDefault="004F7B25" w:rsidP="000B49C3">
            <w:pPr>
              <w:pStyle w:val="a3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458" w:type="dxa"/>
          </w:tcPr>
          <w:p w:rsidR="004F7B25" w:rsidRDefault="004F7B25" w:rsidP="000B49C3">
            <w:pPr>
              <w:pStyle w:val="a3"/>
              <w:spacing w:after="0" w:line="240" w:lineRule="auto"/>
              <w:ind w:left="-69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F7B25">
              <w:rPr>
                <w:rFonts w:ascii="Times New Roman" w:eastAsia="Times New Roman" w:hAnsi="Times New Roman" w:cs="Times New Roman"/>
                <w:noProof/>
                <w:snapToGrid w:val="0"/>
                <w:sz w:val="24"/>
                <w:szCs w:val="24"/>
                <w:lang w:eastAsia="ru-RU"/>
              </w:rPr>
              <w:drawing>
                <wp:inline distT="0" distB="0" distL="0" distR="0">
                  <wp:extent cx="3363849" cy="3086100"/>
                  <wp:effectExtent l="0" t="0" r="8255" b="0"/>
                  <wp:docPr id="2" name="Рисунок 2" descr="Рептилия сердц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ептилия сердц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9457" cy="3091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F7B25" w:rsidRDefault="004F7B25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F7B25" w:rsidRDefault="004F7B25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42071" w:rsidRPr="00E42071" w:rsidRDefault="00E42071" w:rsidP="000B49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42071">
        <w:rPr>
          <w:rFonts w:ascii="Times New Roman" w:hAnsi="Times New Roman"/>
          <w:b/>
          <w:bCs/>
          <w:sz w:val="24"/>
          <w:szCs w:val="24"/>
        </w:rPr>
        <w:t>Когда должен применяться непрямой массаж сердца?</w:t>
      </w:r>
    </w:p>
    <w:p w:rsidR="00E42071" w:rsidRPr="00E42071" w:rsidRDefault="00E42071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а) при кровотечении;</w:t>
      </w:r>
    </w:p>
    <w:p w:rsidR="00E42071" w:rsidRPr="00E42071" w:rsidRDefault="00E42071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б) при применении искусственного дыхания;</w:t>
      </w:r>
    </w:p>
    <w:p w:rsidR="00E42071" w:rsidRPr="00E42071" w:rsidRDefault="00E42071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42071">
        <w:rPr>
          <w:rFonts w:ascii="Times New Roman" w:hAnsi="Times New Roman"/>
          <w:sz w:val="24"/>
          <w:szCs w:val="24"/>
        </w:rPr>
        <w:t>в) после освобождения пострадавшего от опасного фактора;</w:t>
      </w:r>
    </w:p>
    <w:p w:rsidR="00E42071" w:rsidRPr="00E42071" w:rsidRDefault="00E42071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г) при отсутствии пульса.</w:t>
      </w:r>
    </w:p>
    <w:p w:rsidR="00D86BDA" w:rsidRPr="00D659D7" w:rsidRDefault="00D86BD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42071" w:rsidRPr="00E42071" w:rsidRDefault="00E42071" w:rsidP="000B49C3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42071">
        <w:rPr>
          <w:rFonts w:ascii="Times New Roman" w:hAnsi="Times New Roman"/>
          <w:b/>
          <w:bCs/>
          <w:sz w:val="24"/>
          <w:szCs w:val="24"/>
        </w:rPr>
        <w:t xml:space="preserve">Какая кость представлена на рисунке и что обозначено цифрой 2? </w:t>
      </w: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3327"/>
        <w:gridCol w:w="5415"/>
      </w:tblGrid>
      <w:tr w:rsidR="00E42071" w:rsidTr="00E42071">
        <w:trPr>
          <w:trHeight w:val="345"/>
        </w:trPr>
        <w:tc>
          <w:tcPr>
            <w:tcW w:w="3327" w:type="dxa"/>
          </w:tcPr>
          <w:p w:rsidR="00E42071" w:rsidRDefault="00E42071" w:rsidP="000B49C3">
            <w:pPr>
              <w:pStyle w:val="a3"/>
              <w:autoSpaceDE w:val="0"/>
              <w:autoSpaceDN w:val="0"/>
              <w:adjustRightInd w:val="0"/>
              <w:spacing w:line="240" w:lineRule="auto"/>
              <w:ind w:left="36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E42071" w:rsidRPr="00C02AF2" w:rsidRDefault="00E42071" w:rsidP="000B49C3">
            <w:pPr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3B6488">
              <w:rPr>
                <w:rFonts w:ascii="Times New Roman" w:hAnsi="Times New Roman"/>
                <w:sz w:val="24"/>
                <w:szCs w:val="24"/>
              </w:rPr>
              <w:t>а) скуловая кость, лобный отросток;</w:t>
            </w:r>
          </w:p>
          <w:p w:rsidR="00E42071" w:rsidRPr="00C02AF2" w:rsidRDefault="00E42071" w:rsidP="000B49C3">
            <w:pPr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б) </w:t>
            </w:r>
            <w:r>
              <w:rPr>
                <w:rFonts w:ascii="Times New Roman" w:hAnsi="Times New Roman"/>
                <w:sz w:val="24"/>
                <w:szCs w:val="24"/>
              </w:rPr>
              <w:t>скуловая кость, верхнечелюстной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42071" w:rsidRPr="00C02AF2" w:rsidRDefault="00E42071" w:rsidP="000B49C3">
            <w:pPr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в) </w:t>
            </w:r>
            <w:r>
              <w:rPr>
                <w:rFonts w:ascii="Times New Roman" w:hAnsi="Times New Roman"/>
                <w:sz w:val="24"/>
                <w:szCs w:val="24"/>
              </w:rPr>
              <w:t>сошник, альвеолярный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E42071" w:rsidRPr="00C02AF2" w:rsidRDefault="00E42071" w:rsidP="000B49C3">
            <w:pPr>
              <w:autoSpaceDE w:val="0"/>
              <w:autoSpaceDN w:val="0"/>
              <w:adjustRightInd w:val="0"/>
              <w:spacing w:after="0" w:line="240" w:lineRule="auto"/>
              <w:ind w:left="57"/>
              <w:rPr>
                <w:rFonts w:ascii="Times New Roman" w:hAnsi="Times New Roman"/>
                <w:sz w:val="24"/>
                <w:szCs w:val="24"/>
              </w:rPr>
            </w:pPr>
            <w:r w:rsidRPr="00C02AF2">
              <w:rPr>
                <w:rFonts w:ascii="Times New Roman" w:hAnsi="Times New Roman"/>
                <w:sz w:val="24"/>
                <w:szCs w:val="24"/>
              </w:rPr>
              <w:t xml:space="preserve">г) </w:t>
            </w:r>
            <w:r>
              <w:rPr>
                <w:rFonts w:ascii="Times New Roman" w:hAnsi="Times New Roman"/>
                <w:sz w:val="24"/>
                <w:szCs w:val="24"/>
              </w:rPr>
              <w:t>сошник, небный отросток</w:t>
            </w:r>
            <w:r w:rsidRPr="00C02AF2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E42071" w:rsidRDefault="00E42071" w:rsidP="000B49C3">
            <w:pPr>
              <w:pStyle w:val="a3"/>
              <w:autoSpaceDE w:val="0"/>
              <w:autoSpaceDN w:val="0"/>
              <w:adjustRightInd w:val="0"/>
              <w:spacing w:line="240" w:lineRule="auto"/>
              <w:ind w:left="36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5415" w:type="dxa"/>
          </w:tcPr>
          <w:p w:rsidR="00E42071" w:rsidRPr="00E42071" w:rsidRDefault="00E42071" w:rsidP="000B49C3">
            <w:pPr>
              <w:spacing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42071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86100" cy="3048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04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86BDA" w:rsidRDefault="00D86BD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45C20" w:rsidRPr="00C45C20" w:rsidRDefault="00C45C20" w:rsidP="000B49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t>При мозжечковых нарушениях среди других симптомов развивается атония – нарушение поддержания нормального мышечного тонуса и астения – быстрая утомляемость. Однако при этом не нарушаются биохимические процессы в самих мышцах. В таком случае, чем можно объяснить астению? </w:t>
      </w:r>
      <w:r w:rsidRPr="00C45C20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а) сохраняется нормальная координации движений;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б) развивается торможение со стороны двигательной коры;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в) излишние движения</w:t>
      </w:r>
      <w:r w:rsidR="00953DCC">
        <w:rPr>
          <w:rFonts w:ascii="Times New Roman" w:hAnsi="Times New Roman"/>
          <w:sz w:val="24"/>
          <w:szCs w:val="24"/>
        </w:rPr>
        <w:t xml:space="preserve">, которые постоянно возникают, </w:t>
      </w:r>
      <w:r w:rsidRPr="003B6488">
        <w:rPr>
          <w:rFonts w:ascii="Times New Roman" w:hAnsi="Times New Roman"/>
          <w:sz w:val="24"/>
          <w:szCs w:val="24"/>
        </w:rPr>
        <w:t>приводят к астении;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г) к поддержанию тонуса подключаются другие нервные структуры.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C45C20" w:rsidRPr="00C45C20" w:rsidRDefault="00C45C20" w:rsidP="000B49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t>Можно ли, зная каковы размеры проекционных зон различных участков тела в соматосенсорной области коры, судить о количестве тактильных рецепторов в этих участках: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а) нет, поскольку размер проекционных зон не зависит от количества рецепторов;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б) да, поскольку в участках тела, которым соответствуют большие проекционные зоны (губы, язык, подушечки пальцев), тактильных рецепторов гораздо больше;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в) да, поскольку в участках тела, которым соответствуют большие проекционные зоны (губы, язык, подушечки пальцев), тактильных рецепторов гораздо меньше;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г) да, поскольку большие проекционные зоны соответствуют большим размерам участков кожи, на которых располагается больше тактильных рецепторов.</w:t>
      </w:r>
    </w:p>
    <w:p w:rsidR="00C45C20" w:rsidRPr="00C45C20" w:rsidRDefault="00C45C20" w:rsidP="000B49C3">
      <w:pPr>
        <w:pStyle w:val="a3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45C20" w:rsidRPr="00C45C20" w:rsidRDefault="00C45C20" w:rsidP="000B49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C45C20">
        <w:rPr>
          <w:rFonts w:ascii="Times New Roman" w:hAnsi="Times New Roman"/>
          <w:b/>
          <w:bCs/>
          <w:sz w:val="24"/>
          <w:szCs w:val="24"/>
        </w:rPr>
        <w:t xml:space="preserve">При длительном голодании у людей появляются так называемые голодные отеки. В чем причина этого? </w:t>
      </w:r>
    </w:p>
    <w:p w:rsidR="00C45C20" w:rsidRPr="00C45C20" w:rsidRDefault="00C45C20" w:rsidP="000B49C3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  <w:r w:rsidRPr="00C45C20">
        <w:rPr>
          <w:rFonts w:ascii="Times New Roman" w:hAnsi="Times New Roman"/>
          <w:sz w:val="24"/>
          <w:szCs w:val="24"/>
        </w:rPr>
        <w:t>а) при голодании в организм поступает мало белковых веществ, уменьшается синтез белков крови, снижается ее осмотическое давление, что и приводит к отекам;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б) при голодании в организм поступает мало питательных веществ, уменьшается давление крови, жидкость уходит из сосудов в межклеточное пространство, что и приводит к отекам;</w:t>
      </w:r>
    </w:p>
    <w:p w:rsidR="00C45C20" w:rsidRP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45C20">
        <w:rPr>
          <w:rFonts w:ascii="Times New Roman" w:hAnsi="Times New Roman"/>
          <w:sz w:val="24"/>
          <w:szCs w:val="24"/>
        </w:rPr>
        <w:t>в) при голодании в организм поступает больше воды, снижается осмотическое давление, что и приводит к отекам;</w:t>
      </w:r>
    </w:p>
    <w:p w:rsidR="00C45C20" w:rsidRDefault="00C45C20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B6488">
        <w:rPr>
          <w:rFonts w:ascii="Times New Roman" w:hAnsi="Times New Roman"/>
          <w:sz w:val="24"/>
          <w:szCs w:val="24"/>
        </w:rPr>
        <w:t>г) при голодании в организм поступает мало белковых веществ, уменьшается синтез белков крови, снижается ее онкотическое давление, что и приводит к отекам.</w:t>
      </w:r>
    </w:p>
    <w:p w:rsidR="00336B24" w:rsidRPr="00C45C20" w:rsidRDefault="00336B24" w:rsidP="000B49C3">
      <w:pPr>
        <w:pStyle w:val="a3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36B24" w:rsidRPr="0009670D" w:rsidRDefault="00336B24" w:rsidP="000B49C3">
      <w:pPr>
        <w:pStyle w:val="NormalText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09670D">
        <w:rPr>
          <w:rFonts w:ascii="Times New Roman" w:hAnsi="Times New Roman" w:cs="Times New Roman"/>
          <w:b/>
          <w:sz w:val="24"/>
          <w:szCs w:val="24"/>
          <w:lang w:val="ru-RU"/>
        </w:rPr>
        <w:t>Какое утверждение о царствах и доменах является верным?</w:t>
      </w:r>
    </w:p>
    <w:p w:rsidR="00336B24" w:rsidRPr="0009670D" w:rsidRDefault="00336B24" w:rsidP="000B49C3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>) Царство может включать несколько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 xml:space="preserve"> подгрупп, известных как домены;</w:t>
      </w:r>
    </w:p>
    <w:p w:rsidR="00336B24" w:rsidRPr="0032175D" w:rsidRDefault="00336B24" w:rsidP="000B49C3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2175D">
        <w:rPr>
          <w:rFonts w:ascii="Times New Roman" w:hAnsi="Times New Roman" w:cs="Times New Roman"/>
          <w:sz w:val="24"/>
          <w:szCs w:val="24"/>
          <w:lang w:val="ru-RU"/>
        </w:rPr>
        <w:t>б) Все эукариоты принадлежат к одному домену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336B24" w:rsidRPr="0009670D" w:rsidRDefault="00336B24" w:rsidP="000B49C3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>) Все прокари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оты принадлежат к одному домену;</w:t>
      </w:r>
    </w:p>
    <w:p w:rsidR="00336B24" w:rsidRPr="0009670D" w:rsidRDefault="00336B24" w:rsidP="000B49C3">
      <w:pPr>
        <w:pStyle w:val="NormalText"/>
        <w:ind w:left="720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09670D">
        <w:rPr>
          <w:rFonts w:ascii="Times New Roman" w:hAnsi="Times New Roman" w:cs="Times New Roman"/>
          <w:sz w:val="24"/>
          <w:szCs w:val="24"/>
          <w:lang w:val="ru-RU"/>
        </w:rPr>
        <w:t xml:space="preserve">) </w:t>
      </w:r>
      <w:r>
        <w:rPr>
          <w:rFonts w:ascii="Times New Roman" w:hAnsi="Times New Roman" w:cs="Times New Roman"/>
          <w:sz w:val="24"/>
          <w:szCs w:val="24"/>
          <w:lang w:val="ru-RU"/>
        </w:rPr>
        <w:t>Несколько ца</w:t>
      </w:r>
      <w:r w:rsidR="0032175D">
        <w:rPr>
          <w:rFonts w:ascii="Times New Roman" w:hAnsi="Times New Roman" w:cs="Times New Roman"/>
          <w:sz w:val="24"/>
          <w:szCs w:val="24"/>
          <w:lang w:val="ru-RU"/>
        </w:rPr>
        <w:t>рств может входить в один домен.</w:t>
      </w:r>
    </w:p>
    <w:p w:rsidR="00336B24" w:rsidRPr="00336B24" w:rsidRDefault="00336B24" w:rsidP="000B49C3">
      <w:pPr>
        <w:pStyle w:val="a3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</w:pPr>
    </w:p>
    <w:p w:rsidR="00336B24" w:rsidRPr="00336B24" w:rsidRDefault="00336B24" w:rsidP="000B49C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b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b/>
          <w:color w:val="000000"/>
          <w:sz w:val="24"/>
          <w:szCs w:val="24"/>
        </w:rPr>
        <w:t>Почему важно, чтобы в эксперименте была контрольная группа?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Ко</w:t>
      </w:r>
      <w:r>
        <w:rPr>
          <w:rFonts w:ascii="Times New Roman" w:eastAsia="PMingLiU" w:hAnsi="Times New Roman"/>
          <w:color w:val="000000"/>
          <w:sz w:val="24"/>
          <w:szCs w:val="24"/>
        </w:rPr>
        <w:t xml:space="preserve">нтрольная группа - это группа, 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в которой исследователь сп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особен контролировать результат;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Контрольная группа нужна для перепроверки опытов в другой лаборатории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color w:val="000000"/>
          <w:sz w:val="24"/>
          <w:szCs w:val="24"/>
        </w:rPr>
        <w:t>в) Контрольная группа обеспечивает последующие эксперименты организмами для следующих опытах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2175D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2175D">
        <w:rPr>
          <w:rFonts w:ascii="Times New Roman" w:eastAsia="PMingLiU" w:hAnsi="Times New Roman"/>
          <w:color w:val="000000"/>
          <w:sz w:val="24"/>
          <w:szCs w:val="24"/>
        </w:rPr>
        <w:t>г) Без контрольной группы нет оснований утверждать, является ли результат в опыте результатом действия проверяемой переменной.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  <w:u w:val="single"/>
        </w:rPr>
      </w:pPr>
    </w:p>
    <w:p w:rsidR="00336B24" w:rsidRPr="00336B24" w:rsidRDefault="00336B24" w:rsidP="000B49C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b/>
          <w:color w:val="000000"/>
          <w:sz w:val="24"/>
          <w:szCs w:val="24"/>
        </w:rPr>
      </w:pPr>
      <w:r w:rsidRPr="00336B24">
        <w:rPr>
          <w:rFonts w:ascii="Times New Roman" w:eastAsia="PMingLiU" w:hAnsi="Times New Roman"/>
          <w:b/>
          <w:color w:val="000000"/>
          <w:sz w:val="24"/>
          <w:szCs w:val="24"/>
        </w:rPr>
        <w:t>Кожа – это</w:t>
      </w:r>
      <w:r w:rsidR="00BF1874">
        <w:rPr>
          <w:rFonts w:ascii="Times New Roman" w:eastAsia="PMingLiU" w:hAnsi="Times New Roman"/>
          <w:b/>
          <w:color w:val="000000"/>
          <w:sz w:val="24"/>
          <w:szCs w:val="24"/>
        </w:rPr>
        <w:t>: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клетка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ткань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2175D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32175D">
        <w:rPr>
          <w:rFonts w:ascii="Times New Roman" w:eastAsia="PMingLiU" w:hAnsi="Times New Roman"/>
          <w:color w:val="000000"/>
          <w:sz w:val="24"/>
          <w:szCs w:val="24"/>
        </w:rPr>
        <w:t>в) орган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г</w:t>
      </w:r>
      <w:r w:rsidRPr="00336B24">
        <w:rPr>
          <w:rFonts w:ascii="Times New Roman" w:eastAsia="PMingLiU" w:hAnsi="Times New Roman"/>
          <w:color w:val="000000"/>
          <w:sz w:val="24"/>
          <w:szCs w:val="24"/>
        </w:rPr>
        <w:t>) система органов</w:t>
      </w:r>
      <w:r w:rsidR="0032175D">
        <w:rPr>
          <w:rFonts w:ascii="Times New Roman" w:eastAsia="PMingLiU" w:hAnsi="Times New Roman"/>
          <w:color w:val="000000"/>
          <w:sz w:val="24"/>
          <w:szCs w:val="24"/>
        </w:rPr>
        <w:t>.</w:t>
      </w:r>
    </w:p>
    <w:p w:rsidR="00336B24" w:rsidRPr="00336B24" w:rsidRDefault="00336B24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PMingLiU" w:hAnsi="Times New Roman"/>
          <w:color w:val="000000"/>
          <w:sz w:val="24"/>
          <w:szCs w:val="24"/>
        </w:rPr>
      </w:pPr>
    </w:p>
    <w:p w:rsidR="00336B24" w:rsidRPr="00336B24" w:rsidRDefault="00336B24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336B24">
        <w:rPr>
          <w:rFonts w:ascii="Times New Roman" w:hAnsi="Times New Roman"/>
          <w:b/>
          <w:sz w:val="24"/>
          <w:szCs w:val="24"/>
        </w:rPr>
        <w:t xml:space="preserve">Какие из следующих признаков НЕ встречаются в прокариотических клетках? </w:t>
      </w:r>
    </w:p>
    <w:p w:rsidR="00336B24" w:rsidRPr="00336B24" w:rsidRDefault="00336B24" w:rsidP="000B49C3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36B24">
        <w:rPr>
          <w:rFonts w:ascii="Times New Roman" w:hAnsi="Times New Roman"/>
          <w:sz w:val="24"/>
          <w:szCs w:val="24"/>
        </w:rPr>
        <w:t>а) клеточная стенка</w:t>
      </w:r>
      <w:r w:rsidR="0032175D">
        <w:rPr>
          <w:rFonts w:ascii="Times New Roman" w:hAnsi="Times New Roman"/>
          <w:sz w:val="24"/>
          <w:szCs w:val="24"/>
        </w:rPr>
        <w:t>;</w:t>
      </w:r>
    </w:p>
    <w:p w:rsidR="00336B24" w:rsidRPr="00336B24" w:rsidRDefault="00336B24" w:rsidP="000B49C3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</w:t>
      </w:r>
      <w:r w:rsidR="0032175D">
        <w:rPr>
          <w:rFonts w:ascii="Times New Roman" w:hAnsi="Times New Roman"/>
          <w:sz w:val="24"/>
          <w:szCs w:val="24"/>
        </w:rPr>
        <w:t xml:space="preserve"> фотосинтез;</w:t>
      </w:r>
    </w:p>
    <w:p w:rsidR="00336B24" w:rsidRPr="00336B24" w:rsidRDefault="00336B24" w:rsidP="000B49C3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</w:t>
      </w:r>
      <w:r w:rsidRPr="00336B24">
        <w:rPr>
          <w:rFonts w:ascii="Times New Roman" w:hAnsi="Times New Roman"/>
          <w:sz w:val="24"/>
          <w:szCs w:val="24"/>
        </w:rPr>
        <w:t xml:space="preserve"> рибосомы, состоящие из двух субъединиц</w:t>
      </w:r>
      <w:r w:rsidR="0032175D">
        <w:rPr>
          <w:rFonts w:ascii="Times New Roman" w:hAnsi="Times New Roman"/>
          <w:sz w:val="24"/>
          <w:szCs w:val="24"/>
        </w:rPr>
        <w:t>;</w:t>
      </w:r>
    </w:p>
    <w:p w:rsidR="00336B24" w:rsidRPr="0032175D" w:rsidRDefault="00336B24" w:rsidP="000B49C3">
      <w:pPr>
        <w:pStyle w:val="a3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2175D">
        <w:rPr>
          <w:rFonts w:ascii="Times New Roman" w:hAnsi="Times New Roman"/>
          <w:sz w:val="24"/>
          <w:szCs w:val="24"/>
        </w:rPr>
        <w:t>г) жгутики из микротрубочек</w:t>
      </w:r>
      <w:r w:rsidR="0032175D">
        <w:rPr>
          <w:rFonts w:ascii="Times New Roman" w:hAnsi="Times New Roman"/>
          <w:sz w:val="24"/>
          <w:szCs w:val="24"/>
        </w:rPr>
        <w:t>.</w:t>
      </w:r>
    </w:p>
    <w:p w:rsidR="00336B24" w:rsidRPr="00336B24" w:rsidRDefault="00336B24" w:rsidP="000B49C3">
      <w:pPr>
        <w:pStyle w:val="a3"/>
        <w:spacing w:after="0" w:line="240" w:lineRule="auto"/>
        <w:rPr>
          <w:rFonts w:ascii="Times New Roman" w:hAnsi="Times New Roman"/>
          <w:sz w:val="24"/>
          <w:szCs w:val="24"/>
          <w:u w:val="single"/>
        </w:rPr>
      </w:pPr>
    </w:p>
    <w:p w:rsidR="004516ED" w:rsidRPr="004516ED" w:rsidRDefault="004516ED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какой органелле протекает цикл Кребса?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хлоропласт;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ядро;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митохондрия;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эндоплазматическая сеть.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какой фазе митоза хромосомы расходятся к полюсам клетки?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анафаза;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телофаза;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профаза;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метафаза.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В какое соединение превращается глюкоза в процессе гликолиза?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пировиноградная кислота;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щавелево-уксусная кислота;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крахмал;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углекислый газ.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Какой фермент акросомы сперматозоида раст</w:t>
      </w:r>
      <w:r>
        <w:rPr>
          <w:rFonts w:ascii="Times New Roman" w:hAnsi="Times New Roman" w:cs="Times New Roman"/>
          <w:b/>
          <w:sz w:val="24"/>
          <w:szCs w:val="24"/>
        </w:rPr>
        <w:t>воряет «лучистый венец» (corona</w:t>
      </w:r>
      <w:r w:rsidRPr="004516ED">
        <w:rPr>
          <w:rFonts w:ascii="Times New Roman" w:hAnsi="Times New Roman" w:cs="Times New Roman"/>
          <w:b/>
          <w:sz w:val="24"/>
          <w:szCs w:val="24"/>
        </w:rPr>
        <w:t>radiata) яйцеклетки?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РНК-полимераза;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коллагеназа;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акрозин;</w:t>
      </w:r>
    </w:p>
    <w:p w:rsidR="004516ED" w:rsidRP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гиалуронидаза.</w:t>
      </w:r>
    </w:p>
    <w:p w:rsidR="004516ED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9233A" w:rsidRPr="0039233A" w:rsidRDefault="0039233A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Радиус репродуктивной активности – это: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расстояние, на которое способны распространяться гаметы сидячих морских организмов;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расстояние, на которое может расселяться молодь каких-либо организмов;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расстояние, которое преодолевают организмы во время ежегодных миграций к местам размножения;</w:t>
      </w:r>
    </w:p>
    <w:p w:rsid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расстояние между местом рождения и местом размножения 95% особей данного поколения;</w:t>
      </w:r>
    </w:p>
    <w:p w:rsidR="004516ED" w:rsidRPr="0039233A" w:rsidRDefault="004516ED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233A" w:rsidRPr="0039233A" w:rsidRDefault="0039233A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Зона толерантности организма включает в себя: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только зону оптимума;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только зону оптимума и зону угнетения;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зону оптимума, зону угнетения и зону гибели;</w:t>
      </w:r>
    </w:p>
    <w:p w:rsid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только зону угнетения и зону гибели.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9233A" w:rsidRPr="0039233A" w:rsidRDefault="0039233A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9233A">
        <w:rPr>
          <w:rFonts w:ascii="Times New Roman" w:hAnsi="Times New Roman" w:cs="Times New Roman"/>
          <w:b/>
          <w:sz w:val="24"/>
          <w:szCs w:val="24"/>
        </w:rPr>
        <w:t>Кого из ниже перечисленных организмов можно отнести к стенобионтам?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а) комнатная муха;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б) озерная чайка;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в) домовый воробей;</w:t>
      </w:r>
    </w:p>
    <w:p w:rsidR="0039233A" w:rsidRPr="0039233A" w:rsidRDefault="0039233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9233A">
        <w:rPr>
          <w:rFonts w:ascii="Times New Roman" w:hAnsi="Times New Roman" w:cs="Times New Roman"/>
          <w:sz w:val="24"/>
          <w:szCs w:val="24"/>
        </w:rPr>
        <w:t>г) острица.</w:t>
      </w:r>
    </w:p>
    <w:p w:rsidR="00D96C53" w:rsidRPr="00D96C53" w:rsidRDefault="00D96C53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96C53">
        <w:rPr>
          <w:rFonts w:ascii="Times New Roman" w:hAnsi="Times New Roman"/>
          <w:b/>
          <w:sz w:val="24"/>
          <w:szCs w:val="24"/>
        </w:rPr>
        <w:t>Какую недостающую часть теории эволюции Дарвина Грегор Мендель объяснил своими экспериментами по скрещиванию растений гороха?</w:t>
      </w:r>
    </w:p>
    <w:p w:rsidR="00D96C53" w:rsidRPr="005D7441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 xml:space="preserve">а) </w:t>
      </w:r>
      <w:r>
        <w:rPr>
          <w:rFonts w:ascii="Times New Roman" w:hAnsi="Times New Roman"/>
          <w:sz w:val="24"/>
          <w:szCs w:val="24"/>
        </w:rPr>
        <w:t>Показал, что внутри вида может существовать полиморфизм;</w:t>
      </w:r>
    </w:p>
    <w:p w:rsidR="00D96C53" w:rsidRPr="00B91145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91145">
        <w:rPr>
          <w:rFonts w:ascii="Times New Roman" w:hAnsi="Times New Roman"/>
          <w:sz w:val="24"/>
          <w:szCs w:val="24"/>
        </w:rPr>
        <w:t>б) То, что наследственность дискретна, а гены рецессивные признаков сохраняются в неизменном виде у гетерозигот;</w:t>
      </w:r>
    </w:p>
    <w:p w:rsidR="00D96C53" w:rsidRPr="005D7441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>в) Доказал, что признаки</w:t>
      </w:r>
      <w:r>
        <w:rPr>
          <w:rFonts w:ascii="Times New Roman" w:hAnsi="Times New Roman"/>
          <w:sz w:val="24"/>
          <w:szCs w:val="24"/>
        </w:rPr>
        <w:t>,</w:t>
      </w:r>
      <w:r w:rsidRPr="005D7441">
        <w:rPr>
          <w:rFonts w:ascii="Times New Roman" w:hAnsi="Times New Roman"/>
          <w:sz w:val="24"/>
          <w:szCs w:val="24"/>
        </w:rPr>
        <w:t xml:space="preserve"> приобретенные в течение жизни организма</w:t>
      </w:r>
      <w:r>
        <w:rPr>
          <w:rFonts w:ascii="Times New Roman" w:hAnsi="Times New Roman"/>
          <w:sz w:val="24"/>
          <w:szCs w:val="24"/>
        </w:rPr>
        <w:t>,</w:t>
      </w:r>
      <w:r w:rsidRPr="005D7441">
        <w:rPr>
          <w:rFonts w:ascii="Times New Roman" w:hAnsi="Times New Roman"/>
          <w:sz w:val="24"/>
          <w:szCs w:val="24"/>
        </w:rPr>
        <w:t xml:space="preserve"> не наследуются</w:t>
      </w:r>
      <w:r>
        <w:rPr>
          <w:rFonts w:ascii="Times New Roman" w:hAnsi="Times New Roman"/>
          <w:sz w:val="24"/>
          <w:szCs w:val="24"/>
        </w:rPr>
        <w:t>;</w:t>
      </w:r>
    </w:p>
    <w:p w:rsidR="00D96C53" w:rsidRPr="005D7441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5D7441">
        <w:rPr>
          <w:rFonts w:ascii="Times New Roman" w:hAnsi="Times New Roman"/>
          <w:sz w:val="24"/>
          <w:szCs w:val="24"/>
        </w:rPr>
        <w:t xml:space="preserve">г) </w:t>
      </w:r>
      <w:r>
        <w:rPr>
          <w:rFonts w:ascii="Times New Roman" w:hAnsi="Times New Roman"/>
          <w:sz w:val="24"/>
          <w:szCs w:val="24"/>
        </w:rPr>
        <w:t>Определил, что частота встречаемости особей с рецессивным фенотипом в популяции не превышает 25%</w:t>
      </w:r>
      <w:r w:rsidRPr="005D7441">
        <w:rPr>
          <w:rFonts w:ascii="Times New Roman" w:hAnsi="Times New Roman"/>
          <w:sz w:val="24"/>
          <w:szCs w:val="24"/>
        </w:rPr>
        <w:t>.</w:t>
      </w:r>
    </w:p>
    <w:p w:rsidR="00D96C53" w:rsidRDefault="00D96C53" w:rsidP="000B49C3">
      <w:pPr>
        <w:pStyle w:val="NormalText"/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96C53" w:rsidRPr="002B6863" w:rsidRDefault="00D96C53" w:rsidP="000B49C3">
      <w:pPr>
        <w:pStyle w:val="NormalText"/>
        <w:numPr>
          <w:ilvl w:val="0"/>
          <w:numId w:val="1"/>
        </w:numPr>
        <w:jc w:val="both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2B6863">
        <w:rPr>
          <w:rFonts w:ascii="Times New Roman" w:hAnsi="Times New Roman" w:cs="Times New Roman"/>
          <w:b/>
          <w:sz w:val="24"/>
          <w:szCs w:val="24"/>
          <w:lang w:val="ru-RU"/>
        </w:rPr>
        <w:t>В тех частях экваториальной Африки, где наиболее распространен малярийный плазмодий, аллель серповидно-клеточной анемии составляет 20% аллелей в генофонде человека. Какой должна быть доля гетерозиготных особей в популяциях, которые здесь живут?</w:t>
      </w:r>
    </w:p>
    <w:p w:rsidR="00D96C53" w:rsidRPr="00C71D45" w:rsidRDefault="00D96C53" w:rsidP="000B49C3">
      <w:pPr>
        <w:pStyle w:val="NormalText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0,20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:rsidR="00D96C53" w:rsidRPr="00B91145" w:rsidRDefault="00D96C53" w:rsidP="000B49C3">
      <w:pPr>
        <w:pStyle w:val="NormalText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91145">
        <w:rPr>
          <w:rFonts w:ascii="Times New Roman" w:hAnsi="Times New Roman" w:cs="Times New Roman"/>
          <w:sz w:val="24"/>
          <w:szCs w:val="24"/>
          <w:lang w:val="ru-RU"/>
        </w:rPr>
        <w:t>б) 0,32;</w:t>
      </w:r>
    </w:p>
    <w:p w:rsidR="00D96C53" w:rsidRPr="00C71D45" w:rsidRDefault="00D96C53" w:rsidP="000B49C3">
      <w:pPr>
        <w:pStyle w:val="NormalText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</w:t>
      </w:r>
      <w:r>
        <w:rPr>
          <w:rFonts w:ascii="Times New Roman" w:hAnsi="Times New Roman" w:cs="Times New Roman"/>
          <w:sz w:val="24"/>
          <w:szCs w:val="24"/>
          <w:lang w:val="ru-RU"/>
        </w:rPr>
        <w:t>40;</w:t>
      </w:r>
    </w:p>
    <w:p w:rsidR="00D96C53" w:rsidRDefault="00D96C53" w:rsidP="000B49C3">
      <w:pPr>
        <w:pStyle w:val="NormalText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г</w:t>
      </w:r>
      <w:r w:rsidRPr="00C71D45">
        <w:rPr>
          <w:rFonts w:ascii="Times New Roman" w:hAnsi="Times New Roman" w:cs="Times New Roman"/>
          <w:sz w:val="24"/>
          <w:szCs w:val="24"/>
          <w:lang w:val="ru-RU"/>
        </w:rPr>
        <w:t>) 0,</w:t>
      </w:r>
      <w:r>
        <w:rPr>
          <w:rFonts w:ascii="Times New Roman" w:hAnsi="Times New Roman" w:cs="Times New Roman"/>
          <w:sz w:val="24"/>
          <w:szCs w:val="24"/>
          <w:lang w:val="ru-RU"/>
        </w:rPr>
        <w:t>80.</w:t>
      </w:r>
    </w:p>
    <w:p w:rsidR="00D96C53" w:rsidRPr="00C71D45" w:rsidRDefault="00D96C53" w:rsidP="000B49C3">
      <w:pPr>
        <w:pStyle w:val="NormalText"/>
        <w:ind w:left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D96C53" w:rsidRPr="00D96C53" w:rsidRDefault="00D96C53" w:rsidP="000B49C3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D96C53">
        <w:rPr>
          <w:rFonts w:ascii="Times New Roman" w:hAnsi="Times New Roman"/>
          <w:b/>
          <w:sz w:val="24"/>
          <w:szCs w:val="24"/>
        </w:rPr>
        <w:t>Близкородственные виды, населяющие разные географические районы, известны как</w:t>
      </w:r>
    </w:p>
    <w:p w:rsidR="00D96C53" w:rsidRPr="00B91145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B91145">
        <w:rPr>
          <w:rFonts w:ascii="Times New Roman" w:hAnsi="Times New Roman"/>
          <w:sz w:val="24"/>
          <w:szCs w:val="24"/>
        </w:rPr>
        <w:t>а) Аллопатрические;</w:t>
      </w:r>
    </w:p>
    <w:p w:rsidR="00D96C53" w:rsidRPr="00A342A0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б)Панмиктичные;</w:t>
      </w:r>
    </w:p>
    <w:p w:rsidR="00D96C53" w:rsidRPr="00A342A0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</w:t>
      </w:r>
      <w:r w:rsidRPr="00A342A0">
        <w:rPr>
          <w:rFonts w:ascii="Times New Roman" w:hAnsi="Times New Roman"/>
          <w:sz w:val="24"/>
          <w:szCs w:val="24"/>
        </w:rPr>
        <w:t>С</w:t>
      </w:r>
      <w:r>
        <w:rPr>
          <w:rFonts w:ascii="Times New Roman" w:hAnsi="Times New Roman"/>
          <w:sz w:val="24"/>
          <w:szCs w:val="24"/>
        </w:rPr>
        <w:t>импатрические;</w:t>
      </w:r>
    </w:p>
    <w:p w:rsidR="00D96C53" w:rsidRDefault="00D96C53" w:rsidP="000B49C3">
      <w:pPr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Виды двойники.</w:t>
      </w:r>
    </w:p>
    <w:p w:rsidR="00D86BDA" w:rsidRDefault="00D86BDA" w:rsidP="000B49C3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D86BDA" w:rsidRDefault="00D86BDA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6BDA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2051C5" w:rsidRPr="002051C5">
        <w:rPr>
          <w:rFonts w:ascii="Times New Roman" w:hAnsi="Times New Roman" w:cs="Times New Roman"/>
          <w:b/>
          <w:sz w:val="24"/>
          <w:szCs w:val="24"/>
        </w:rPr>
        <w:t>2</w:t>
      </w:r>
      <w:r w:rsidRPr="002051C5">
        <w:rPr>
          <w:rFonts w:ascii="Times New Roman" w:hAnsi="Times New Roman" w:cs="Times New Roman"/>
          <w:b/>
          <w:sz w:val="24"/>
          <w:szCs w:val="24"/>
        </w:rPr>
        <w:t>0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F722C9" w:rsidRPr="00D86BDA" w:rsidRDefault="00F722C9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722C9" w:rsidRPr="00F722C9" w:rsidRDefault="00F722C9" w:rsidP="000B49C3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722C9">
        <w:rPr>
          <w:rFonts w:ascii="Times New Roman" w:hAnsi="Times New Roman" w:cs="Times New Roman"/>
          <w:b/>
          <w:sz w:val="24"/>
          <w:szCs w:val="24"/>
        </w:rPr>
        <w:t>Выберите заболевания, вызываемые вирусами, содержащими РНК:</w:t>
      </w:r>
      <w:r>
        <w:rPr>
          <w:rFonts w:ascii="Times New Roman" w:hAnsi="Times New Roman" w:cs="Times New Roman"/>
          <w:b/>
          <w:sz w:val="24"/>
          <w:szCs w:val="24"/>
        </w:rPr>
        <w:t xml:space="preserve"> 1) </w:t>
      </w:r>
      <w:r w:rsidRPr="00F722C9">
        <w:rPr>
          <w:rFonts w:ascii="Times New Roman" w:hAnsi="Times New Roman" w:cs="Times New Roman"/>
          <w:b/>
          <w:sz w:val="24"/>
          <w:szCs w:val="24"/>
        </w:rPr>
        <w:t>короновирусная инфекция Covid-19; 2) оспа; 3) грипп; 4) герпес; 5) бешенство.</w:t>
      </w:r>
    </w:p>
    <w:p w:rsidR="00F722C9" w:rsidRPr="00F722C9" w:rsidRDefault="00F722C9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 xml:space="preserve">а) </w:t>
      </w:r>
      <w:r>
        <w:rPr>
          <w:rFonts w:ascii="Times New Roman" w:hAnsi="Times New Roman" w:cs="Times New Roman"/>
          <w:sz w:val="24"/>
          <w:szCs w:val="24"/>
        </w:rPr>
        <w:t xml:space="preserve">только </w:t>
      </w:r>
      <w:r w:rsidRPr="00F722C9">
        <w:rPr>
          <w:rFonts w:ascii="Times New Roman" w:hAnsi="Times New Roman" w:cs="Times New Roman"/>
          <w:sz w:val="24"/>
          <w:szCs w:val="24"/>
        </w:rPr>
        <w:t>1, 2, 4;</w:t>
      </w:r>
    </w:p>
    <w:p w:rsidR="00F722C9" w:rsidRPr="00F722C9" w:rsidRDefault="00F722C9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>б) только 1, 3, 5;</w:t>
      </w:r>
    </w:p>
    <w:p w:rsidR="00F722C9" w:rsidRPr="00F722C9" w:rsidRDefault="00F722C9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 xml:space="preserve">в) только </w:t>
      </w:r>
      <w:r>
        <w:rPr>
          <w:rFonts w:ascii="Times New Roman" w:hAnsi="Times New Roman" w:cs="Times New Roman"/>
          <w:sz w:val="24"/>
          <w:szCs w:val="24"/>
        </w:rPr>
        <w:t>1,</w:t>
      </w:r>
      <w:r w:rsidRPr="00F722C9">
        <w:rPr>
          <w:rFonts w:ascii="Times New Roman" w:hAnsi="Times New Roman" w:cs="Times New Roman"/>
          <w:sz w:val="24"/>
          <w:szCs w:val="24"/>
        </w:rPr>
        <w:t xml:space="preserve"> 3, 4;</w:t>
      </w:r>
    </w:p>
    <w:p w:rsidR="00F722C9" w:rsidRPr="00F722C9" w:rsidRDefault="00F722C9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>г) только 4, 5;</w:t>
      </w:r>
    </w:p>
    <w:p w:rsidR="00F722C9" w:rsidRPr="00F722C9" w:rsidRDefault="00F722C9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F722C9">
        <w:rPr>
          <w:rFonts w:ascii="Times New Roman" w:hAnsi="Times New Roman" w:cs="Times New Roman"/>
          <w:sz w:val="24"/>
          <w:szCs w:val="24"/>
        </w:rPr>
        <w:t>д) только 1, 2, 3, 4.</w:t>
      </w:r>
    </w:p>
    <w:p w:rsidR="00F722C9" w:rsidRPr="00F722C9" w:rsidRDefault="00F722C9" w:rsidP="000B49C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Default="00DA532A" w:rsidP="000B49C3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532A">
        <w:rPr>
          <w:rFonts w:ascii="Times New Roman" w:hAnsi="Times New Roman" w:cs="Times New Roman"/>
          <w:b/>
          <w:sz w:val="24"/>
          <w:szCs w:val="24"/>
        </w:rPr>
        <w:t>Какие из приведенных на иллюстрациях организмов образованы двумя слоями клеток:</w:t>
      </w:r>
    </w:p>
    <w:tbl>
      <w:tblPr>
        <w:tblW w:w="0" w:type="auto"/>
        <w:tblInd w:w="1054" w:type="dxa"/>
        <w:tblLook w:val="0000" w:firstRow="0" w:lastRow="0" w:firstColumn="0" w:lastColumn="0" w:noHBand="0" w:noVBand="0"/>
      </w:tblPr>
      <w:tblGrid>
        <w:gridCol w:w="3818"/>
        <w:gridCol w:w="4483"/>
      </w:tblGrid>
      <w:tr w:rsidR="00DA532A" w:rsidTr="00DA532A">
        <w:trPr>
          <w:trHeight w:val="347"/>
        </w:trPr>
        <w:tc>
          <w:tcPr>
            <w:tcW w:w="3818" w:type="dxa"/>
          </w:tcPr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343025" cy="2356184"/>
                  <wp:effectExtent l="0" t="0" r="0" b="6350"/>
                  <wp:docPr id="3" name="Рисунок 3" descr="Кальмар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Кальмар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307" cy="2358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3" w:type="dxa"/>
          </w:tcPr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743075" cy="1857751"/>
                  <wp:effectExtent l="0" t="0" r="0" b="9525"/>
                  <wp:docPr id="4" name="Рисунок 4" descr="Гид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Гид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8537" cy="1863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532A" w:rsidTr="00DA532A">
        <w:trPr>
          <w:trHeight w:val="510"/>
        </w:trPr>
        <w:tc>
          <w:tcPr>
            <w:tcW w:w="3818" w:type="dxa"/>
          </w:tcPr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:rsidR="00DA532A" w:rsidRPr="00D86BD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532A">
              <w:rPr>
                <w:rFonts w:ascii="Times New Roman" w:eastAsia="Times New Roman" w:hAnsi="Times New Roman" w:cs="Times New Roman"/>
                <w:b/>
                <w:noProof/>
                <w:color w:val="010202"/>
                <w:sz w:val="24"/>
                <w:szCs w:val="24"/>
                <w:lang w:eastAsia="ru-RU"/>
              </w:rPr>
              <w:drawing>
                <wp:inline distT="0" distB="0" distL="0" distR="0">
                  <wp:extent cx="1304925" cy="2107035"/>
                  <wp:effectExtent l="0" t="0" r="0" b="7620"/>
                  <wp:docPr id="5" name="Рисунок 5" descr="Асцид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Асцид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5948" cy="2108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83" w:type="dxa"/>
          </w:tcPr>
          <w:p w:rsid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:rsidR="00DA532A" w:rsidRPr="00DA532A" w:rsidRDefault="00DA532A" w:rsidP="000B49C3">
            <w:pPr>
              <w:pStyle w:val="a3"/>
              <w:spacing w:after="0" w:line="240" w:lineRule="auto"/>
              <w:ind w:left="2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A532A">
              <w:rPr>
                <w:noProof/>
                <w:lang w:eastAsia="ru-RU"/>
              </w:rPr>
              <w:drawing>
                <wp:inline distT="0" distB="0" distL="0" distR="0">
                  <wp:extent cx="2695575" cy="1599449"/>
                  <wp:effectExtent l="0" t="0" r="0" b="1270"/>
                  <wp:docPr id="6" name="Рисунок 6" descr="Planar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Planar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619" cy="1606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532A" w:rsidRPr="00DA532A" w:rsidRDefault="00DA532A" w:rsidP="000B49C3">
      <w:pPr>
        <w:adjustRightInd w:val="0"/>
        <w:spacing w:after="0" w:line="24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2;</w:t>
      </w:r>
    </w:p>
    <w:p w:rsidR="00DA532A" w:rsidRPr="00DA532A" w:rsidRDefault="00DA532A" w:rsidP="000B49C3">
      <w:pPr>
        <w:adjustRightInd w:val="0"/>
        <w:spacing w:after="0" w:line="24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3 и 4;</w:t>
      </w:r>
    </w:p>
    <w:p w:rsidR="00DA532A" w:rsidRPr="00DA532A" w:rsidRDefault="00DA532A" w:rsidP="000B49C3">
      <w:pPr>
        <w:adjustRightInd w:val="0"/>
        <w:spacing w:after="0" w:line="24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все, кроме 3;</w:t>
      </w:r>
    </w:p>
    <w:p w:rsidR="00DA532A" w:rsidRPr="00DA532A" w:rsidRDefault="00DA532A" w:rsidP="000B49C3">
      <w:pPr>
        <w:adjustRightInd w:val="0"/>
        <w:spacing w:after="0" w:line="240" w:lineRule="auto"/>
        <w:ind w:left="567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DA532A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только 2.</w:t>
      </w:r>
    </w:p>
    <w:p w:rsidR="00DA532A" w:rsidRDefault="00DA532A" w:rsidP="000B49C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54E5E" w:rsidRPr="00C54E5E" w:rsidRDefault="00C54E5E" w:rsidP="000B49C3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4E5E">
        <w:rPr>
          <w:rFonts w:ascii="Times New Roman" w:hAnsi="Times New Roman" w:cs="Times New Roman"/>
          <w:b/>
          <w:sz w:val="24"/>
          <w:szCs w:val="24"/>
        </w:rPr>
        <w:t>Какие признаки характерны только для хрящевых рыб: 1) Нет плавательного пузыря, 2) Плакоидная чешуя, 3) Ктеноидная чешуя, 4) Нет жаберных крышек.</w:t>
      </w:r>
    </w:p>
    <w:p w:rsidR="00C54E5E" w:rsidRPr="00C54E5E" w:rsidRDefault="00C54E5E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а) только 1, 2 и 4;</w:t>
      </w:r>
    </w:p>
    <w:p w:rsidR="00C54E5E" w:rsidRPr="00C54E5E" w:rsidRDefault="00C54E5E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б) только 1, 3 и 4;</w:t>
      </w:r>
    </w:p>
    <w:p w:rsidR="00C54E5E" w:rsidRPr="00C54E5E" w:rsidRDefault="00C54E5E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в) только 1;</w:t>
      </w:r>
    </w:p>
    <w:p w:rsidR="00D86BDA" w:rsidRDefault="00C54E5E" w:rsidP="000B49C3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C54E5E">
        <w:rPr>
          <w:rFonts w:ascii="Times New Roman" w:hAnsi="Times New Roman" w:cs="Times New Roman"/>
          <w:sz w:val="24"/>
          <w:szCs w:val="24"/>
        </w:rPr>
        <w:t>г) только 1 и 4.</w:t>
      </w:r>
    </w:p>
    <w:p w:rsidR="00C54E5E" w:rsidRPr="00C54E5E" w:rsidRDefault="00C54E5E" w:rsidP="000B49C3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437AFE" w:rsidRDefault="00437AFE" w:rsidP="000B49C3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Как изменяется скорость пульсовой волны при старении человека: 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 xml:space="preserve">1) в сосудах большинства (но не обязательно у всех) старых людей происходят склеротические изменения; 2) поэтому стенки таких сосудов более жесткие, более упругие, чем у молодых; 3) пульсовая волна медленнее распространяется в более упругой среде; 4) у пожилых людей скорость распространения пульсовой волны, как правило, больше; 5) у пожилых людей скорость распространения пульсовой волны, как правило, меньше. 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261996">
        <w:rPr>
          <w:rFonts w:ascii="Times New Roman" w:hAnsi="Times New Roman"/>
          <w:sz w:val="24"/>
          <w:szCs w:val="24"/>
          <w:lang w:eastAsia="ru-RU"/>
        </w:rPr>
        <w:t>а) только 1,2,4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б) только 1,3, 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в) только 2,3,4,5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г) все правильные</w:t>
      </w:r>
      <w:r w:rsidR="00D11800">
        <w:rPr>
          <w:rFonts w:ascii="Times New Roman" w:hAnsi="Times New Roman"/>
          <w:sz w:val="24"/>
          <w:szCs w:val="24"/>
          <w:lang w:eastAsia="ru-RU"/>
        </w:rPr>
        <w:t>.</w:t>
      </w:r>
    </w:p>
    <w:p w:rsidR="00437AFE" w:rsidRPr="00437AFE" w:rsidRDefault="00437AFE" w:rsidP="000B49C3">
      <w:pPr>
        <w:pStyle w:val="a3"/>
        <w:shd w:val="clear" w:color="auto" w:fill="FFFFFF"/>
        <w:spacing w:after="0" w:line="240" w:lineRule="auto"/>
        <w:ind w:left="1080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</w:p>
    <w:p w:rsidR="00437AFE" w:rsidRDefault="00437AFE" w:rsidP="000B49C3">
      <w:pPr>
        <w:pStyle w:val="a3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При некоторых заболеваниях растяжимость легочной ткани уменьшается в 5-10 раз. Какой клинический симптом типичен для таких заболеваний?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1) при значительном ухудшении растяжимости альвеол невозможен достаточно глубокий вдох; 2) работ</w:t>
      </w:r>
      <w:r w:rsidR="002051C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а дыхательных мышц увеличивает </w:t>
      </w:r>
      <w:r w:rsidRPr="00437AFE">
        <w:rPr>
          <w:rFonts w:ascii="Times New Roman" w:hAnsi="Times New Roman"/>
          <w:b/>
          <w:bCs/>
          <w:sz w:val="24"/>
          <w:szCs w:val="24"/>
          <w:lang w:eastAsia="ru-RU"/>
        </w:rPr>
        <w:t>растяжение легких; 3) уменьшается расстояние, которое молекулы должны пройти в ходе диффузии; 4) нехватку воздуха организм пытается компенсировать учащением дыхания; 5) дыхание остается поверхностным (симптом - одышка).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261996">
        <w:rPr>
          <w:rFonts w:ascii="Times New Roman" w:hAnsi="Times New Roman"/>
          <w:sz w:val="24"/>
          <w:szCs w:val="24"/>
          <w:lang w:eastAsia="ru-RU"/>
        </w:rPr>
        <w:t>а) только 1,4,5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б) только 1,3, 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P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в) только 2,3,4,5</w:t>
      </w:r>
      <w:r w:rsidR="00D11800">
        <w:rPr>
          <w:rFonts w:ascii="Times New Roman" w:hAnsi="Times New Roman"/>
          <w:sz w:val="24"/>
          <w:szCs w:val="24"/>
          <w:lang w:eastAsia="ru-RU"/>
        </w:rPr>
        <w:t>;</w:t>
      </w:r>
    </w:p>
    <w:p w:rsidR="00437AFE" w:rsidRDefault="00437AFE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  <w:r w:rsidRPr="00437AFE">
        <w:rPr>
          <w:rFonts w:ascii="Times New Roman" w:hAnsi="Times New Roman"/>
          <w:sz w:val="24"/>
          <w:szCs w:val="24"/>
          <w:lang w:eastAsia="ru-RU"/>
        </w:rPr>
        <w:t>г) все правильные</w:t>
      </w:r>
      <w:r w:rsidR="00D11800">
        <w:rPr>
          <w:rFonts w:ascii="Times New Roman" w:hAnsi="Times New Roman"/>
          <w:sz w:val="24"/>
          <w:szCs w:val="24"/>
          <w:lang w:eastAsia="ru-RU"/>
        </w:rPr>
        <w:t>.</w:t>
      </w:r>
    </w:p>
    <w:p w:rsidR="00D11800" w:rsidRPr="00437AFE" w:rsidRDefault="00D11800" w:rsidP="000B49C3">
      <w:pPr>
        <w:pStyle w:val="a3"/>
        <w:autoSpaceDE w:val="0"/>
        <w:autoSpaceDN w:val="0"/>
        <w:adjustRightInd w:val="0"/>
        <w:spacing w:after="0" w:line="240" w:lineRule="auto"/>
        <w:ind w:left="567"/>
        <w:rPr>
          <w:rFonts w:ascii="Times New Roman" w:hAnsi="Times New Roman"/>
          <w:sz w:val="24"/>
          <w:szCs w:val="24"/>
          <w:lang w:eastAsia="ru-RU"/>
        </w:rPr>
      </w:pPr>
    </w:p>
    <w:p w:rsidR="002051C5" w:rsidRPr="002051C5" w:rsidRDefault="002051C5" w:rsidP="000B49C3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2051C5">
        <w:rPr>
          <w:rFonts w:ascii="Times New Roman" w:eastAsia="PMingLiU" w:hAnsi="Times New Roman"/>
          <w:b/>
          <w:color w:val="000000"/>
          <w:sz w:val="24"/>
          <w:szCs w:val="24"/>
        </w:rPr>
        <w:t xml:space="preserve">Что из перечисленного является качествами любой хорошей научной гипотезы? 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1. Она проверяема; 2. Её можно опровергнуть; 3. Её можно смоделировать математическими методами;4. Она дает результаты, которые можно воспроизвести.</w:t>
      </w:r>
    </w:p>
    <w:p w:rsidR="002051C5" w:rsidRPr="002051C5" w:rsidRDefault="002051C5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а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) только 1 и 3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2051C5" w:rsidRDefault="002051C5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>
        <w:rPr>
          <w:rFonts w:ascii="Times New Roman" w:eastAsia="PMingLiU" w:hAnsi="Times New Roman"/>
          <w:color w:val="000000"/>
          <w:sz w:val="24"/>
          <w:szCs w:val="24"/>
        </w:rPr>
        <w:t>б</w:t>
      </w:r>
      <w:r w:rsidRPr="002051C5">
        <w:rPr>
          <w:rFonts w:ascii="Times New Roman" w:eastAsia="PMingLiU" w:hAnsi="Times New Roman"/>
          <w:color w:val="000000"/>
          <w:sz w:val="24"/>
          <w:szCs w:val="24"/>
        </w:rPr>
        <w:t>) только 2 и 4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2051C5" w:rsidRDefault="002051C5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2051C5">
        <w:rPr>
          <w:rFonts w:ascii="Times New Roman" w:eastAsia="PMingLiU" w:hAnsi="Times New Roman"/>
          <w:color w:val="000000"/>
          <w:sz w:val="24"/>
          <w:szCs w:val="24"/>
        </w:rPr>
        <w:t>в) только 3 и 4</w:t>
      </w:r>
      <w:r>
        <w:rPr>
          <w:rFonts w:ascii="Times New Roman" w:eastAsia="PMingLiU" w:hAnsi="Times New Roman"/>
          <w:color w:val="000000"/>
          <w:sz w:val="24"/>
          <w:szCs w:val="24"/>
        </w:rPr>
        <w:t>;</w:t>
      </w:r>
    </w:p>
    <w:p w:rsidR="002051C5" w:rsidRPr="00465802" w:rsidRDefault="002051C5" w:rsidP="000B49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PMingLiU" w:hAnsi="Times New Roman"/>
          <w:color w:val="000000"/>
          <w:sz w:val="24"/>
          <w:szCs w:val="24"/>
        </w:rPr>
      </w:pPr>
      <w:r w:rsidRPr="00465802">
        <w:rPr>
          <w:rFonts w:ascii="Times New Roman" w:eastAsia="PMingLiU" w:hAnsi="Times New Roman"/>
          <w:color w:val="000000"/>
          <w:sz w:val="24"/>
          <w:szCs w:val="24"/>
        </w:rPr>
        <w:t>г) только 1 и 2.</w:t>
      </w:r>
    </w:p>
    <w:p w:rsidR="004516ED" w:rsidRPr="004516ED" w:rsidRDefault="004516ED" w:rsidP="000B49C3">
      <w:pPr>
        <w:pStyle w:val="a3"/>
        <w:numPr>
          <w:ilvl w:val="0"/>
          <w:numId w:val="2"/>
        </w:num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Какие из перечисленных тканей образуются из мезенхимы: 1) Мерцательный эпителий кишечника; 2) Гиалиновый хрящ; 3) Нервная ткань; 4) Пластинчатая костная ткань; 5) Плотная соединительная ткань сухожилия.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Только 1 и 2;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Только 2 и 4;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Только 2, 4 и 5;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Все перечисленные, кроме 3.</w:t>
      </w:r>
    </w:p>
    <w:p w:rsidR="004516ED" w:rsidRPr="004516ED" w:rsidRDefault="004516ED" w:rsidP="000B49C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16ED" w:rsidRPr="004516ED" w:rsidRDefault="004516ED" w:rsidP="000B49C3">
      <w:pPr>
        <w:pStyle w:val="a3"/>
        <w:numPr>
          <w:ilvl w:val="0"/>
          <w:numId w:val="2"/>
        </w:num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Какие из перечисленных свойств и функций характерны для липидов: 1) Нерастворимы в воде, но растворимы в органических растворителях; 2) К ним относятся мужские и женские половые гормоны; 3) Входят в состав нуклеотидов; 4) Составляют основу наружной клеточной мембраны; 5) Запасают кислород в мышцах.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а) Только 1, 4 и 5;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б) Только 1 и 4;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в) Только 1, 2 и 4;</w:t>
      </w:r>
    </w:p>
    <w:p w:rsidR="004516ED" w:rsidRPr="004516ED" w:rsidRDefault="004516ED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4516ED">
        <w:rPr>
          <w:rFonts w:ascii="Times New Roman" w:hAnsi="Times New Roman" w:cs="Times New Roman"/>
          <w:sz w:val="24"/>
          <w:szCs w:val="24"/>
        </w:rPr>
        <w:t>г) Все перечисленное.</w:t>
      </w:r>
    </w:p>
    <w:p w:rsidR="004516ED" w:rsidRDefault="004516ED" w:rsidP="000B49C3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76BC5" w:rsidRPr="004516ED" w:rsidRDefault="00C76BC5" w:rsidP="000B49C3">
      <w:pPr>
        <w:pStyle w:val="a3"/>
        <w:numPr>
          <w:ilvl w:val="0"/>
          <w:numId w:val="2"/>
        </w:numPr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16ED">
        <w:rPr>
          <w:rFonts w:ascii="Times New Roman" w:hAnsi="Times New Roman" w:cs="Times New Roman"/>
          <w:b/>
          <w:sz w:val="24"/>
          <w:szCs w:val="24"/>
        </w:rPr>
        <w:t>Животные с r-стратегией характеризуются следующими показателями: 1) стабильной численностью; 2) обитанием в нестабильных условиях; 3) высокой смертностью; 4) слабой конкуренцией; 5) крупными размерами и высокой продолжительностью жизни.</w:t>
      </w:r>
    </w:p>
    <w:p w:rsidR="00C76BC5" w:rsidRPr="00C76BC5" w:rsidRDefault="00C76BC5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а) только 1, 2, 3;</w:t>
      </w:r>
    </w:p>
    <w:p w:rsidR="00C76BC5" w:rsidRPr="00C76BC5" w:rsidRDefault="00C76BC5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б) только 2,3,5;</w:t>
      </w:r>
    </w:p>
    <w:p w:rsidR="00C76BC5" w:rsidRPr="00C76BC5" w:rsidRDefault="00C76BC5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в) только 1,4,5;</w:t>
      </w:r>
    </w:p>
    <w:p w:rsidR="00C76BC5" w:rsidRDefault="00C76BC5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76BC5">
        <w:rPr>
          <w:rFonts w:ascii="Times New Roman" w:hAnsi="Times New Roman" w:cs="Times New Roman"/>
          <w:sz w:val="24"/>
          <w:szCs w:val="24"/>
        </w:rPr>
        <w:t>г) только 2,3,4.</w:t>
      </w:r>
    </w:p>
    <w:p w:rsidR="00FB6FA3" w:rsidRPr="00C76BC5" w:rsidRDefault="00FB6FA3" w:rsidP="000B49C3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6269FF" w:rsidRPr="006269FF" w:rsidRDefault="006269FF" w:rsidP="000B49C3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6269FF">
        <w:rPr>
          <w:rFonts w:ascii="Times New Roman" w:eastAsia="Times New Roman" w:hAnsi="Times New Roman"/>
          <w:b/>
          <w:color w:val="000000"/>
          <w:sz w:val="24"/>
          <w:szCs w:val="24"/>
        </w:rPr>
        <w:t>В ходе эволюции хордовых, в какой последовательности (от самой ранней до самой поздней) возникли следующие структуры? 1. амниотическое яйцо; 2. парные плавники; 3. челюсти; 4. плавательный пузырь; 5. четырехкамерное сердце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</w:p>
    <w:p w:rsidR="006269FF" w:rsidRPr="00FB6FA3" w:rsidRDefault="006269FF" w:rsidP="000B49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FB6FA3">
        <w:rPr>
          <w:rFonts w:ascii="Times New Roman" w:eastAsia="Times New Roman" w:hAnsi="Times New Roman"/>
          <w:color w:val="000000"/>
          <w:sz w:val="24"/>
          <w:szCs w:val="24"/>
        </w:rPr>
        <w:t>а) 2, 3, 4, 1, 5;</w:t>
      </w:r>
    </w:p>
    <w:p w:rsidR="006269FF" w:rsidRPr="00B931C7" w:rsidRDefault="006269FF" w:rsidP="000B49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3, 2, 4, 1,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0B49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3, 2, 1, 4,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0B49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2, 1, 4, 3,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;</w:t>
      </w:r>
    </w:p>
    <w:p w:rsidR="006269FF" w:rsidRPr="00B931C7" w:rsidRDefault="006269FF" w:rsidP="000B49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д</w:t>
      </w:r>
      <w:r w:rsidRPr="00B931C7">
        <w:rPr>
          <w:rFonts w:ascii="Times New Roman" w:eastAsia="Times New Roman" w:hAnsi="Times New Roman"/>
          <w:color w:val="000000"/>
          <w:sz w:val="24"/>
          <w:szCs w:val="24"/>
        </w:rPr>
        <w:t>) 2, 4, 3, 1, 5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</w:p>
    <w:p w:rsidR="00354BD4" w:rsidRDefault="00354BD4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86BDA" w:rsidRPr="00D86BDA" w:rsidRDefault="00D86BDA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86BDA">
        <w:rPr>
          <w:rFonts w:ascii="Times New Roman" w:hAnsi="Times New Roman" w:cs="Times New Roman"/>
          <w:b/>
          <w:sz w:val="24"/>
          <w:szCs w:val="24"/>
        </w:rPr>
        <w:t xml:space="preserve">Часть III. Вам предлагаются тестовые задания, требующие установления соответствия. Максимальное количество баллов, которое можно </w:t>
      </w:r>
      <w:r w:rsidRPr="00A25A66">
        <w:rPr>
          <w:rFonts w:ascii="Times New Roman" w:hAnsi="Times New Roman" w:cs="Times New Roman"/>
          <w:b/>
          <w:sz w:val="24"/>
          <w:szCs w:val="24"/>
        </w:rPr>
        <w:t>набрать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– </w:t>
      </w:r>
      <w:r w:rsidR="007C5D40" w:rsidRPr="007C5D40">
        <w:rPr>
          <w:rFonts w:ascii="Times New Roman" w:hAnsi="Times New Roman" w:cs="Times New Roman"/>
          <w:b/>
          <w:sz w:val="24"/>
          <w:szCs w:val="24"/>
        </w:rPr>
        <w:t>10,5</w:t>
      </w:r>
      <w:r w:rsidRPr="007C5D40">
        <w:rPr>
          <w:rFonts w:ascii="Times New Roman" w:hAnsi="Times New Roman" w:cs="Times New Roman"/>
          <w:b/>
          <w:sz w:val="24"/>
          <w:szCs w:val="24"/>
        </w:rPr>
        <w:t>.</w:t>
      </w:r>
      <w:r w:rsidRPr="00D86BDA">
        <w:rPr>
          <w:rFonts w:ascii="Times New Roman" w:hAnsi="Times New Roman" w:cs="Times New Roman"/>
          <w:b/>
          <w:sz w:val="24"/>
          <w:szCs w:val="24"/>
        </w:rPr>
        <w:t xml:space="preserve"> Заполните матрицы ответов в соответствии с требованиями заданий.</w:t>
      </w:r>
    </w:p>
    <w:p w:rsidR="008918FE" w:rsidRDefault="008918FE" w:rsidP="000B49C3">
      <w:pPr>
        <w:spacing w:line="240" w:lineRule="auto"/>
      </w:pPr>
    </w:p>
    <w:p w:rsidR="00693A55" w:rsidRPr="00693A55" w:rsidRDefault="00A25A66" w:rsidP="000B49C3">
      <w:pPr>
        <w:pStyle w:val="a3"/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693A55">
        <w:rPr>
          <w:rFonts w:ascii="Times New Roman" w:hAnsi="Times New Roman" w:cs="Times New Roman"/>
          <w:b/>
          <w:sz w:val="24"/>
          <w:szCs w:val="24"/>
        </w:rPr>
        <w:t>[</w:t>
      </w:r>
      <w:r w:rsidRPr="00693A55">
        <w:rPr>
          <w:rFonts w:ascii="Times New Roman" w:hAnsi="Times New Roman" w:cs="Times New Roman"/>
          <w:b/>
          <w:sz w:val="24"/>
          <w:szCs w:val="24"/>
          <w:lang w:val="en-US"/>
        </w:rPr>
        <w:t>max</w:t>
      </w:r>
      <w:r w:rsidR="002D6A23">
        <w:rPr>
          <w:rFonts w:ascii="Times New Roman" w:hAnsi="Times New Roman" w:cs="Times New Roman"/>
          <w:b/>
          <w:sz w:val="24"/>
          <w:szCs w:val="24"/>
        </w:rPr>
        <w:t>3</w:t>
      </w:r>
      <w:r w:rsidRPr="00693A55">
        <w:rPr>
          <w:rFonts w:ascii="Times New Roman" w:hAnsi="Times New Roman" w:cs="Times New Roman"/>
          <w:b/>
          <w:sz w:val="24"/>
          <w:szCs w:val="24"/>
        </w:rPr>
        <w:t xml:space="preserve"> балл</w:t>
      </w:r>
      <w:r w:rsidR="002D6A23">
        <w:rPr>
          <w:rFonts w:ascii="Times New Roman" w:hAnsi="Times New Roman" w:cs="Times New Roman"/>
          <w:b/>
          <w:sz w:val="24"/>
          <w:szCs w:val="24"/>
        </w:rPr>
        <w:t>а</w:t>
      </w:r>
      <w:r w:rsidRPr="00693A55">
        <w:rPr>
          <w:rFonts w:ascii="Times New Roman" w:hAnsi="Times New Roman" w:cs="Times New Roman"/>
          <w:b/>
          <w:sz w:val="24"/>
          <w:szCs w:val="24"/>
        </w:rPr>
        <w:t>]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 xml:space="preserve"> Установите соответствие между зародышевой оболочкой</w:t>
      </w:r>
      <w:r w:rsidR="002D6A23">
        <w:rPr>
          <w:rFonts w:ascii="Times New Roman" w:eastAsia="Calibri" w:hAnsi="Times New Roman" w:cs="Times New Roman"/>
          <w:b/>
          <w:sz w:val="24"/>
          <w:szCs w:val="24"/>
        </w:rPr>
        <w:t xml:space="preserve"> (1-2)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 xml:space="preserve"> куриного эмбриона и её функцией</w:t>
      </w:r>
      <w:r w:rsidR="002D6A23">
        <w:rPr>
          <w:rFonts w:ascii="Times New Roman" w:eastAsia="Calibri" w:hAnsi="Times New Roman" w:cs="Times New Roman"/>
          <w:b/>
          <w:sz w:val="24"/>
          <w:szCs w:val="24"/>
        </w:rPr>
        <w:t xml:space="preserve"> (А-Е)</w:t>
      </w:r>
      <w:r w:rsidR="00693A55" w:rsidRPr="00693A55">
        <w:rPr>
          <w:rFonts w:ascii="Times New Roman" w:eastAsia="Calibri" w:hAnsi="Times New Roman" w:cs="Times New Roman"/>
          <w:b/>
          <w:sz w:val="24"/>
          <w:szCs w:val="24"/>
        </w:rPr>
        <w:t>:</w:t>
      </w:r>
    </w:p>
    <w:p w:rsidR="00A25A66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694" w:type="dxa"/>
        <w:tblLook w:val="0000" w:firstRow="0" w:lastRow="0" w:firstColumn="0" w:lastColumn="0" w:noHBand="0" w:noVBand="0"/>
      </w:tblPr>
      <w:tblGrid>
        <w:gridCol w:w="4050"/>
        <w:gridCol w:w="4515"/>
      </w:tblGrid>
      <w:tr w:rsidR="00EA1769" w:rsidTr="00EA1769">
        <w:trPr>
          <w:trHeight w:val="315"/>
        </w:trPr>
        <w:tc>
          <w:tcPr>
            <w:tcW w:w="4050" w:type="dxa"/>
          </w:tcPr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ФУНКЦИЯ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А) служит резервуаром для продуктов выделения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Б) предохраняет зародыш от механических повреждений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В) формируются из внезародышевой эктодермы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Г) развивается из тканей тела зародыша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Д) защищает зародыш от высыхания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Е) орган дыхания зародыша</w:t>
            </w:r>
          </w:p>
        </w:tc>
        <w:tc>
          <w:tcPr>
            <w:tcW w:w="4515" w:type="dxa"/>
          </w:tcPr>
          <w:p w:rsidR="00EA1769" w:rsidRPr="00EA1769" w:rsidRDefault="00EA1769" w:rsidP="000B49C3">
            <w:pPr>
              <w:spacing w:after="0" w:line="24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Зародышевая оболочка</w:t>
            </w:r>
          </w:p>
          <w:p w:rsidR="00EA1769" w:rsidRPr="00EA1769" w:rsidRDefault="00EA1769" w:rsidP="000B49C3">
            <w:pPr>
              <w:spacing w:after="0" w:line="24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1) Амнион</w:t>
            </w:r>
          </w:p>
          <w:p w:rsidR="00EA1769" w:rsidRPr="00EA1769" w:rsidRDefault="00EA1769" w:rsidP="000B49C3">
            <w:pPr>
              <w:spacing w:after="0" w:line="240" w:lineRule="auto"/>
              <w:ind w:left="535"/>
              <w:jc w:val="both"/>
              <w:rPr>
                <w:rFonts w:ascii="Times New Roman" w:hAnsi="Times New Roman" w:cs="Times New Roman"/>
                <w:sz w:val="24"/>
              </w:rPr>
            </w:pPr>
            <w:r w:rsidRPr="00EA1769">
              <w:rPr>
                <w:rFonts w:ascii="Times New Roman" w:hAnsi="Times New Roman" w:cs="Times New Roman"/>
                <w:sz w:val="24"/>
              </w:rPr>
              <w:t>2) Аллантоис</w:t>
            </w:r>
          </w:p>
          <w:p w:rsidR="00EA1769" w:rsidRPr="00EA1769" w:rsidRDefault="00EA1769" w:rsidP="000B49C3">
            <w:pPr>
              <w:pStyle w:val="a3"/>
              <w:spacing w:after="0" w:line="240" w:lineRule="auto"/>
              <w:ind w:left="21"/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</w:tbl>
    <w:p w:rsidR="00EA1769" w:rsidRDefault="00EA1769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4"/>
        <w:gridCol w:w="1333"/>
        <w:gridCol w:w="1334"/>
        <w:gridCol w:w="1334"/>
        <w:gridCol w:w="1334"/>
        <w:gridCol w:w="1334"/>
        <w:gridCol w:w="1334"/>
      </w:tblGrid>
      <w:tr w:rsidR="00740EC2" w:rsidRPr="009E5464" w:rsidTr="007D5B4A">
        <w:tc>
          <w:tcPr>
            <w:tcW w:w="1342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Функция</w:t>
            </w:r>
          </w:p>
        </w:tc>
        <w:tc>
          <w:tcPr>
            <w:tcW w:w="1333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1334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740EC2" w:rsidRPr="003B0FED" w:rsidTr="007D5B4A">
        <w:trPr>
          <w:trHeight w:val="635"/>
        </w:trPr>
        <w:tc>
          <w:tcPr>
            <w:tcW w:w="1342" w:type="dxa"/>
            <w:shd w:val="clear" w:color="auto" w:fill="auto"/>
          </w:tcPr>
          <w:p w:rsidR="00740EC2" w:rsidRPr="009E5464" w:rsidRDefault="00740EC2" w:rsidP="000B49C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9E5464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  <w:t>Зародышевая оболочка</w:t>
            </w:r>
          </w:p>
        </w:tc>
        <w:tc>
          <w:tcPr>
            <w:tcW w:w="1333" w:type="dxa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9E5464" w:rsidRDefault="00740EC2" w:rsidP="000B49C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4" w:type="dxa"/>
          </w:tcPr>
          <w:p w:rsidR="00740EC2" w:rsidRPr="00A11CCF" w:rsidRDefault="00740EC2" w:rsidP="000B49C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A1769" w:rsidRDefault="00EA1769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EA1769" w:rsidRDefault="00EA1769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EA1769" w:rsidRDefault="00EA1769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A25A66" w:rsidRDefault="00A25A66" w:rsidP="000B49C3">
      <w:pPr>
        <w:pStyle w:val="a3"/>
        <w:numPr>
          <w:ilvl w:val="0"/>
          <w:numId w:val="3"/>
        </w:numPr>
        <w:spacing w:after="0" w:line="240" w:lineRule="auto"/>
        <w:ind w:left="714" w:hanging="357"/>
        <w:rPr>
          <w:rFonts w:ascii="Times New Roman" w:hAnsi="Times New Roman" w:cs="Times New Roman"/>
          <w:b/>
          <w:sz w:val="24"/>
        </w:rPr>
      </w:pPr>
      <w:r w:rsidRPr="00A25A66">
        <w:rPr>
          <w:rFonts w:ascii="Times New Roman" w:hAnsi="Times New Roman" w:cs="Times New Roman"/>
          <w:b/>
          <w:sz w:val="24"/>
        </w:rPr>
        <w:t>[</w:t>
      </w:r>
      <w:r w:rsidRPr="00A25A66">
        <w:rPr>
          <w:rFonts w:ascii="Times New Roman" w:hAnsi="Times New Roman" w:cs="Times New Roman"/>
          <w:b/>
          <w:sz w:val="24"/>
          <w:lang w:val="en-US"/>
        </w:rPr>
        <w:t>max</w:t>
      </w:r>
      <w:r>
        <w:rPr>
          <w:rFonts w:ascii="Times New Roman" w:hAnsi="Times New Roman" w:cs="Times New Roman"/>
          <w:b/>
          <w:sz w:val="24"/>
        </w:rPr>
        <w:t>2 балла</w:t>
      </w:r>
      <w:r w:rsidRPr="00A25A66">
        <w:rPr>
          <w:rFonts w:ascii="Times New Roman" w:hAnsi="Times New Roman" w:cs="Times New Roman"/>
          <w:b/>
          <w:sz w:val="24"/>
        </w:rPr>
        <w:t>]Установите соответствие между названием белка (1-4) и его расположением в клетках или тканях (А-Г).</w:t>
      </w:r>
    </w:p>
    <w:p w:rsidR="00A25A66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739" w:type="dxa"/>
        <w:tblLook w:val="0000" w:firstRow="0" w:lastRow="0" w:firstColumn="0" w:lastColumn="0" w:noHBand="0" w:noVBand="0"/>
      </w:tblPr>
      <w:tblGrid>
        <w:gridCol w:w="4050"/>
        <w:gridCol w:w="4245"/>
      </w:tblGrid>
      <w:tr w:rsidR="00A25A66" w:rsidTr="00A25A66">
        <w:trPr>
          <w:trHeight w:val="810"/>
        </w:trPr>
        <w:tc>
          <w:tcPr>
            <w:tcW w:w="4050" w:type="dxa"/>
          </w:tcPr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 – Кератин</w:t>
            </w:r>
          </w:p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 – Гиалуронидаза</w:t>
            </w:r>
          </w:p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 – Коллаген</w:t>
            </w:r>
          </w:p>
          <w:p w:rsidR="00A25A66" w:rsidRPr="00A25A66" w:rsidRDefault="00A25A66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A25A66" w:rsidRDefault="00A25A66" w:rsidP="000B49C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 – Опсин</w:t>
            </w:r>
          </w:p>
        </w:tc>
        <w:tc>
          <w:tcPr>
            <w:tcW w:w="4245" w:type="dxa"/>
          </w:tcPr>
          <w:p w:rsidR="00A25A66" w:rsidRPr="00A25A66" w:rsidRDefault="00A25A66" w:rsidP="000B49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А – Акросома сперматозоида</w:t>
            </w:r>
          </w:p>
          <w:p w:rsidR="00A25A66" w:rsidRPr="00A25A66" w:rsidRDefault="00A25A66" w:rsidP="000B49C3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Pr="00A25A66" w:rsidRDefault="00A25A66" w:rsidP="000B49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Б – Пигмент сетчатки глаза</w:t>
            </w:r>
          </w:p>
          <w:p w:rsidR="00A25A66" w:rsidRPr="00A25A66" w:rsidRDefault="00A25A66" w:rsidP="000B49C3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Pr="00A25A66" w:rsidRDefault="00A25A66" w:rsidP="000B49C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В – Соединительная ткань</w:t>
            </w:r>
          </w:p>
          <w:p w:rsidR="00A25A66" w:rsidRPr="00A25A66" w:rsidRDefault="00A25A66" w:rsidP="000B49C3">
            <w:pPr>
              <w:pStyle w:val="a3"/>
              <w:spacing w:after="0"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A25A66" w:rsidRDefault="00A25A66" w:rsidP="000B49C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</w:rPr>
            </w:pPr>
            <w:r w:rsidRPr="00A25A66">
              <w:rPr>
                <w:rFonts w:ascii="Times New Roman" w:hAnsi="Times New Roman" w:cs="Times New Roman"/>
                <w:b/>
                <w:sz w:val="24"/>
              </w:rPr>
              <w:t>Г – Роговой слой эпидермиса</w:t>
            </w:r>
          </w:p>
        </w:tc>
      </w:tr>
    </w:tbl>
    <w:p w:rsidR="00A25A66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28"/>
        <w:gridCol w:w="1196"/>
        <w:gridCol w:w="1196"/>
        <w:gridCol w:w="1196"/>
        <w:gridCol w:w="1196"/>
      </w:tblGrid>
      <w:tr w:rsidR="005D3975" w:rsidRPr="002A28D8" w:rsidTr="00E81784">
        <w:trPr>
          <w:trHeight w:val="651"/>
          <w:jc w:val="center"/>
        </w:trPr>
        <w:tc>
          <w:tcPr>
            <w:tcW w:w="2828" w:type="dxa"/>
          </w:tcPr>
          <w:p w:rsidR="005D3975" w:rsidRPr="002A28D8" w:rsidRDefault="005D3975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Белок</w:t>
            </w: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D3975" w:rsidRPr="003B0FED" w:rsidTr="00E81784">
        <w:trPr>
          <w:jc w:val="center"/>
        </w:trPr>
        <w:tc>
          <w:tcPr>
            <w:tcW w:w="2828" w:type="dxa"/>
          </w:tcPr>
          <w:p w:rsidR="005D3975" w:rsidRPr="002A28D8" w:rsidRDefault="005D3975" w:rsidP="000B49C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2A28D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Его местонахождение (клетка или ткань)</w:t>
            </w:r>
          </w:p>
        </w:tc>
        <w:tc>
          <w:tcPr>
            <w:tcW w:w="1196" w:type="dxa"/>
            <w:shd w:val="clear" w:color="auto" w:fill="auto"/>
          </w:tcPr>
          <w:p w:rsidR="005D3975" w:rsidRPr="002A28D8" w:rsidRDefault="005D3975" w:rsidP="000B49C3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  <w:shd w:val="clear" w:color="auto" w:fill="auto"/>
          </w:tcPr>
          <w:p w:rsidR="005D3975" w:rsidRPr="002A28D8" w:rsidRDefault="005D3975" w:rsidP="000B49C3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96" w:type="dxa"/>
          </w:tcPr>
          <w:p w:rsidR="005D3975" w:rsidRPr="002A28D8" w:rsidRDefault="005D3975" w:rsidP="000B49C3">
            <w:pPr>
              <w:spacing w:line="240" w:lineRule="auto"/>
              <w:ind w:right="-1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A25A66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A25A66" w:rsidRPr="00A25A66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5E3272" w:rsidRPr="005E3272" w:rsidRDefault="005E3272" w:rsidP="000B49C3">
      <w:pPr>
        <w:pStyle w:val="a3"/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5E3272">
        <w:rPr>
          <w:rFonts w:ascii="Times New Roman" w:hAnsi="Times New Roman" w:cs="Times New Roman"/>
          <w:b/>
          <w:sz w:val="24"/>
        </w:rPr>
        <w:t>[</w:t>
      </w:r>
      <w:r w:rsidRPr="005E3272">
        <w:rPr>
          <w:rFonts w:ascii="Times New Roman" w:hAnsi="Times New Roman" w:cs="Times New Roman"/>
          <w:b/>
          <w:sz w:val="24"/>
          <w:lang w:val="en-US"/>
        </w:rPr>
        <w:t>max</w:t>
      </w:r>
      <w:r w:rsidRPr="005E3272">
        <w:rPr>
          <w:rFonts w:ascii="Times New Roman" w:hAnsi="Times New Roman" w:cs="Times New Roman"/>
          <w:b/>
          <w:sz w:val="24"/>
        </w:rPr>
        <w:t xml:space="preserve"> 3 балла] Установите соответствие между изображениями млекопитающих (А-Е) и наличием (1) или отсутствием (2) в их питании мирмекофагии:</w:t>
      </w:r>
    </w:p>
    <w:p w:rsidR="00A25A66" w:rsidRPr="00836B43" w:rsidRDefault="00A25A6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9356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2977"/>
        <w:gridCol w:w="3402"/>
        <w:gridCol w:w="2977"/>
      </w:tblGrid>
      <w:tr w:rsidR="005E3272" w:rsidRPr="005E3272" w:rsidTr="005E3272">
        <w:trPr>
          <w:trHeight w:val="1995"/>
        </w:trPr>
        <w:tc>
          <w:tcPr>
            <w:tcW w:w="2977" w:type="dxa"/>
          </w:tcPr>
          <w:p w:rsidR="005E3272" w:rsidRPr="005E3272" w:rsidRDefault="005E3272" w:rsidP="000B49C3">
            <w:pPr>
              <w:spacing w:line="240" w:lineRule="auto"/>
              <w:contextualSpacing/>
              <w:jc w:val="center"/>
            </w:pPr>
            <w:r w:rsidRPr="005E3272">
              <w:object w:dxaOrig="3840" w:dyaOrig="187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44.75pt;height:92.25pt" o:ole="">
                  <v:imagedata r:id="rId19" o:title=""/>
                </v:shape>
                <o:OLEObject Type="Embed" ProgID="PBrush" ShapeID="_x0000_i1025" DrawAspect="Content" ObjectID="_1699764560" r:id="rId20"/>
              </w:object>
            </w:r>
            <w:r w:rsidRPr="005E3272">
              <w:t>А</w:t>
            </w:r>
          </w:p>
        </w:tc>
        <w:tc>
          <w:tcPr>
            <w:tcW w:w="3402" w:type="dxa"/>
          </w:tcPr>
          <w:p w:rsidR="005E3272" w:rsidRPr="005E3272" w:rsidRDefault="005E3272" w:rsidP="000B49C3">
            <w:pPr>
              <w:spacing w:line="240" w:lineRule="auto"/>
              <w:contextualSpacing/>
            </w:pPr>
            <w:r w:rsidRPr="005E3272">
              <w:object w:dxaOrig="5280" w:dyaOrig="2055">
                <v:shape id="_x0000_i1026" type="#_x0000_t75" style="width:159pt;height:85.5pt" o:ole="">
                  <v:imagedata r:id="rId21" o:title=""/>
                </v:shape>
                <o:OLEObject Type="Embed" ProgID="PBrush" ShapeID="_x0000_i1026" DrawAspect="Content" ObjectID="_1699764561" r:id="rId22"/>
              </w:object>
            </w:r>
          </w:p>
          <w:p w:rsidR="005E3272" w:rsidRPr="005E3272" w:rsidRDefault="005E3272" w:rsidP="000B49C3">
            <w:pPr>
              <w:spacing w:line="240" w:lineRule="auto"/>
              <w:jc w:val="center"/>
            </w:pPr>
            <w:r w:rsidRPr="005E3272">
              <w:t>Б</w:t>
            </w:r>
          </w:p>
        </w:tc>
        <w:tc>
          <w:tcPr>
            <w:tcW w:w="2977" w:type="dxa"/>
          </w:tcPr>
          <w:p w:rsidR="005E3272" w:rsidRPr="005E3272" w:rsidRDefault="005E3272" w:rsidP="000B49C3">
            <w:pPr>
              <w:spacing w:line="240" w:lineRule="auto"/>
              <w:contextualSpacing/>
            </w:pPr>
            <w:r w:rsidRPr="005E3272">
              <w:object w:dxaOrig="3645" w:dyaOrig="2505">
                <v:shape id="_x0000_i1027" type="#_x0000_t75" style="width:132.75pt;height:92.25pt" o:ole="">
                  <v:imagedata r:id="rId23" o:title=""/>
                </v:shape>
                <o:OLEObject Type="Embed" ProgID="PBrush" ShapeID="_x0000_i1027" DrawAspect="Content" ObjectID="_1699764562" r:id="rId24"/>
              </w:object>
            </w:r>
          </w:p>
          <w:p w:rsidR="005E3272" w:rsidRPr="005E3272" w:rsidRDefault="005E3272" w:rsidP="000B49C3">
            <w:pPr>
              <w:spacing w:line="240" w:lineRule="auto"/>
              <w:contextualSpacing/>
              <w:jc w:val="center"/>
            </w:pPr>
            <w:r w:rsidRPr="005E3272">
              <w:t>В</w:t>
            </w:r>
          </w:p>
        </w:tc>
      </w:tr>
      <w:tr w:rsidR="005E3272" w:rsidRPr="005E3272" w:rsidTr="005E3272">
        <w:trPr>
          <w:trHeight w:val="3533"/>
        </w:trPr>
        <w:tc>
          <w:tcPr>
            <w:tcW w:w="2977" w:type="dxa"/>
          </w:tcPr>
          <w:p w:rsidR="005E3272" w:rsidRPr="005E3272" w:rsidRDefault="005E3272" w:rsidP="000B49C3">
            <w:pPr>
              <w:spacing w:line="240" w:lineRule="auto"/>
              <w:contextualSpacing/>
            </w:pPr>
            <w:r w:rsidRPr="005E3272">
              <w:object w:dxaOrig="3390" w:dyaOrig="3660">
                <v:shape id="_x0000_i1028" type="#_x0000_t75" style="width:138pt;height:149.25pt" o:ole="">
                  <v:imagedata r:id="rId25" o:title=""/>
                </v:shape>
                <o:OLEObject Type="Embed" ProgID="PBrush" ShapeID="_x0000_i1028" DrawAspect="Content" ObjectID="_1699764563" r:id="rId26"/>
              </w:object>
            </w:r>
          </w:p>
          <w:p w:rsidR="005E3272" w:rsidRPr="005E3272" w:rsidRDefault="005E3272" w:rsidP="000B49C3">
            <w:pPr>
              <w:spacing w:line="240" w:lineRule="auto"/>
              <w:jc w:val="center"/>
            </w:pPr>
            <w:r w:rsidRPr="005E3272">
              <w:t>Г</w:t>
            </w:r>
          </w:p>
        </w:tc>
        <w:tc>
          <w:tcPr>
            <w:tcW w:w="3402" w:type="dxa"/>
          </w:tcPr>
          <w:p w:rsidR="005E3272" w:rsidRPr="005E3272" w:rsidRDefault="005E3272" w:rsidP="000B49C3">
            <w:pPr>
              <w:spacing w:line="240" w:lineRule="auto"/>
              <w:contextualSpacing/>
            </w:pPr>
            <w:r w:rsidRPr="005E3272">
              <w:object w:dxaOrig="3990" w:dyaOrig="2685">
                <v:shape id="_x0000_i1029" type="#_x0000_t75" style="width:162pt;height:109.5pt" o:ole="">
                  <v:imagedata r:id="rId27" o:title=""/>
                </v:shape>
                <o:OLEObject Type="Embed" ProgID="PBrush" ShapeID="_x0000_i1029" DrawAspect="Content" ObjectID="_1699764564" r:id="rId28"/>
              </w:object>
            </w:r>
          </w:p>
          <w:p w:rsidR="005E3272" w:rsidRPr="005E3272" w:rsidRDefault="005E3272" w:rsidP="000B49C3">
            <w:pPr>
              <w:spacing w:line="240" w:lineRule="auto"/>
            </w:pPr>
          </w:p>
          <w:p w:rsidR="005E3272" w:rsidRPr="005E3272" w:rsidRDefault="005E3272" w:rsidP="000B49C3">
            <w:pPr>
              <w:spacing w:line="240" w:lineRule="auto"/>
              <w:jc w:val="center"/>
            </w:pPr>
            <w:r w:rsidRPr="005E3272">
              <w:t>Д</w:t>
            </w:r>
          </w:p>
        </w:tc>
        <w:tc>
          <w:tcPr>
            <w:tcW w:w="2977" w:type="dxa"/>
          </w:tcPr>
          <w:p w:rsidR="005E3272" w:rsidRPr="005E3272" w:rsidRDefault="005E3272" w:rsidP="000B49C3">
            <w:pPr>
              <w:spacing w:line="240" w:lineRule="auto"/>
              <w:contextualSpacing/>
            </w:pPr>
            <w:r w:rsidRPr="005E3272">
              <w:object w:dxaOrig="3405" w:dyaOrig="3255">
                <v:shape id="_x0000_i1030" type="#_x0000_t75" style="width:125.25pt;height:121.5pt" o:ole="">
                  <v:imagedata r:id="rId29" o:title=""/>
                </v:shape>
                <o:OLEObject Type="Embed" ProgID="PBrush" ShapeID="_x0000_i1030" DrawAspect="Content" ObjectID="_1699764565" r:id="rId30"/>
              </w:object>
            </w:r>
          </w:p>
          <w:p w:rsidR="005E3272" w:rsidRPr="005E3272" w:rsidRDefault="005E3272" w:rsidP="000B49C3">
            <w:pPr>
              <w:spacing w:line="240" w:lineRule="auto"/>
            </w:pPr>
          </w:p>
          <w:p w:rsidR="005E3272" w:rsidRPr="005E3272" w:rsidRDefault="005E3272" w:rsidP="000B49C3">
            <w:pPr>
              <w:spacing w:line="240" w:lineRule="auto"/>
              <w:jc w:val="center"/>
            </w:pPr>
            <w:r w:rsidRPr="005E3272">
              <w:t>Е</w:t>
            </w:r>
          </w:p>
        </w:tc>
      </w:tr>
    </w:tbl>
    <w:p w:rsidR="00836B43" w:rsidRDefault="00836B43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5"/>
        <w:gridCol w:w="1293"/>
        <w:gridCol w:w="1293"/>
        <w:gridCol w:w="1294"/>
        <w:gridCol w:w="1294"/>
        <w:gridCol w:w="1278"/>
        <w:gridCol w:w="1278"/>
      </w:tblGrid>
      <w:tr w:rsidR="00607C1A" w:rsidRPr="00DE6A5A" w:rsidTr="000B49C3">
        <w:trPr>
          <w:trHeight w:val="416"/>
          <w:jc w:val="center"/>
        </w:trPr>
        <w:tc>
          <w:tcPr>
            <w:tcW w:w="2055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Млекопитающее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294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94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278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1278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</w:t>
            </w:r>
          </w:p>
        </w:tc>
      </w:tr>
      <w:tr w:rsidR="00607C1A" w:rsidRPr="003B0FED" w:rsidTr="000B49C3">
        <w:trPr>
          <w:trHeight w:val="420"/>
          <w:jc w:val="center"/>
        </w:trPr>
        <w:tc>
          <w:tcPr>
            <w:tcW w:w="2055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DE6A5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Особенности питания</w:t>
            </w: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3" w:type="dxa"/>
            <w:shd w:val="clear" w:color="auto" w:fill="auto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</w:tcPr>
          <w:p w:rsidR="00607C1A" w:rsidRPr="00DE6A5A" w:rsidRDefault="00607C1A" w:rsidP="000B49C3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5E3272" w:rsidRDefault="005E3272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5E3272" w:rsidRPr="00A25A66" w:rsidRDefault="005E3272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p w:rsidR="00A25A66" w:rsidRDefault="00A25A66" w:rsidP="000B49C3">
      <w:pPr>
        <w:pStyle w:val="a3"/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836B43">
        <w:rPr>
          <w:rFonts w:ascii="Times New Roman" w:hAnsi="Times New Roman" w:cs="Times New Roman"/>
          <w:b/>
          <w:sz w:val="24"/>
        </w:rPr>
        <w:t>[</w:t>
      </w:r>
      <w:r w:rsidRPr="00A25A66">
        <w:rPr>
          <w:rFonts w:ascii="Times New Roman" w:hAnsi="Times New Roman" w:cs="Times New Roman"/>
          <w:b/>
          <w:sz w:val="24"/>
          <w:lang w:val="en-US"/>
        </w:rPr>
        <w:t>max</w:t>
      </w:r>
      <w:r w:rsidR="00915BD8">
        <w:rPr>
          <w:rFonts w:ascii="Times New Roman" w:hAnsi="Times New Roman" w:cs="Times New Roman"/>
          <w:b/>
          <w:sz w:val="24"/>
        </w:rPr>
        <w:t xml:space="preserve"> 2,5</w:t>
      </w:r>
      <w:r w:rsidRPr="00A25A66">
        <w:rPr>
          <w:rFonts w:ascii="Times New Roman" w:hAnsi="Times New Roman" w:cs="Times New Roman"/>
          <w:b/>
          <w:sz w:val="24"/>
        </w:rPr>
        <w:t xml:space="preserve"> балл</w:t>
      </w:r>
      <w:r w:rsidR="00915BD8">
        <w:rPr>
          <w:rFonts w:ascii="Times New Roman" w:hAnsi="Times New Roman" w:cs="Times New Roman"/>
          <w:b/>
          <w:sz w:val="24"/>
        </w:rPr>
        <w:t>а</w:t>
      </w:r>
      <w:r w:rsidRPr="00836B43">
        <w:rPr>
          <w:rFonts w:ascii="Times New Roman" w:hAnsi="Times New Roman" w:cs="Times New Roman"/>
          <w:b/>
          <w:sz w:val="24"/>
        </w:rPr>
        <w:t>]</w:t>
      </w:r>
      <w:r w:rsidR="00836B43" w:rsidRPr="00836B43">
        <w:rPr>
          <w:rFonts w:ascii="Times New Roman" w:hAnsi="Times New Roman" w:cs="Times New Roman"/>
          <w:b/>
          <w:sz w:val="24"/>
        </w:rPr>
        <w:t>Установите соответствие между геологическим периодом</w:t>
      </w:r>
      <w:r w:rsidR="00823AD6">
        <w:rPr>
          <w:rFonts w:ascii="Times New Roman" w:hAnsi="Times New Roman" w:cs="Times New Roman"/>
          <w:b/>
          <w:sz w:val="24"/>
        </w:rPr>
        <w:t xml:space="preserve"> (А-Д)</w:t>
      </w:r>
      <w:r w:rsidR="00836B43" w:rsidRPr="00836B43">
        <w:rPr>
          <w:rFonts w:ascii="Times New Roman" w:hAnsi="Times New Roman" w:cs="Times New Roman"/>
          <w:b/>
          <w:sz w:val="24"/>
        </w:rPr>
        <w:t xml:space="preserve"> и таксоном</w:t>
      </w:r>
      <w:r w:rsidR="00823AD6">
        <w:rPr>
          <w:rFonts w:ascii="Times New Roman" w:hAnsi="Times New Roman" w:cs="Times New Roman"/>
          <w:b/>
          <w:sz w:val="24"/>
        </w:rPr>
        <w:t xml:space="preserve"> (1-5)</w:t>
      </w:r>
      <w:r w:rsidR="00836B43" w:rsidRPr="00836B43">
        <w:rPr>
          <w:rFonts w:ascii="Times New Roman" w:hAnsi="Times New Roman" w:cs="Times New Roman"/>
          <w:b/>
          <w:sz w:val="24"/>
        </w:rPr>
        <w:t>, который в этот период возник:</w:t>
      </w:r>
    </w:p>
    <w:p w:rsidR="00836B43" w:rsidRPr="00836B43" w:rsidRDefault="00836B43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562" w:type="dxa"/>
        <w:tblLook w:val="0000" w:firstRow="0" w:lastRow="0" w:firstColumn="0" w:lastColumn="0" w:noHBand="0" w:noVBand="0"/>
      </w:tblPr>
      <w:tblGrid>
        <w:gridCol w:w="4032"/>
        <w:gridCol w:w="4515"/>
      </w:tblGrid>
      <w:tr w:rsidR="00836B43" w:rsidTr="00836B43">
        <w:trPr>
          <w:trHeight w:val="1380"/>
        </w:trPr>
        <w:tc>
          <w:tcPr>
            <w:tcW w:w="4032" w:type="dxa"/>
          </w:tcPr>
          <w:p w:rsidR="00836B43" w:rsidRPr="00836B43" w:rsidRDefault="00836B43" w:rsidP="000B49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ПЕРИОД</w:t>
            </w:r>
          </w:p>
          <w:p w:rsidR="00836B43" w:rsidRPr="00836B43" w:rsidRDefault="00836B43" w:rsidP="000B49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А. Каменноугольный</w:t>
            </w:r>
          </w:p>
          <w:p w:rsidR="00836B43" w:rsidRPr="00836B43" w:rsidRDefault="00836B43" w:rsidP="000B49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Б. Девонский</w:t>
            </w:r>
          </w:p>
          <w:p w:rsidR="00836B43" w:rsidRPr="00836B43" w:rsidRDefault="00836B43" w:rsidP="000B49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В. Меловой</w:t>
            </w:r>
          </w:p>
          <w:p w:rsidR="00836B43" w:rsidRPr="00836B43" w:rsidRDefault="00836B43" w:rsidP="000B49C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Г. Кембрийский</w:t>
            </w:r>
          </w:p>
          <w:p w:rsidR="00836B43" w:rsidRPr="00836B43" w:rsidRDefault="00836B43" w:rsidP="000B49C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Д. Триасовый</w:t>
            </w:r>
          </w:p>
        </w:tc>
        <w:tc>
          <w:tcPr>
            <w:tcW w:w="4515" w:type="dxa"/>
          </w:tcPr>
          <w:p w:rsidR="00836B43" w:rsidRPr="00836B43" w:rsidRDefault="00836B43" w:rsidP="000B49C3">
            <w:pPr>
              <w:spacing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ТАКСОН</w:t>
            </w:r>
          </w:p>
          <w:p w:rsidR="00836B43" w:rsidRPr="00836B43" w:rsidRDefault="00836B43" w:rsidP="000B49C3">
            <w:pPr>
              <w:spacing w:after="0"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1. </w:t>
            </w:r>
            <w:r w:rsidRPr="00836B43">
              <w:rPr>
                <w:rFonts w:ascii="Times New Roman" w:hAnsi="Times New Roman" w:cs="Times New Roman"/>
                <w:sz w:val="24"/>
              </w:rPr>
              <w:t>Покрытосеменные</w:t>
            </w:r>
          </w:p>
          <w:p w:rsidR="00836B43" w:rsidRPr="00836B43" w:rsidRDefault="00836B43" w:rsidP="000B49C3">
            <w:pPr>
              <w:spacing w:after="0"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2. Млекопитающие</w:t>
            </w:r>
          </w:p>
          <w:p w:rsidR="00836B43" w:rsidRPr="00836B43" w:rsidRDefault="00836B43" w:rsidP="000B49C3">
            <w:pPr>
              <w:spacing w:after="0"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3. Рептилии</w:t>
            </w:r>
          </w:p>
          <w:p w:rsidR="00836B43" w:rsidRPr="00836B43" w:rsidRDefault="00836B43" w:rsidP="000B49C3">
            <w:pPr>
              <w:spacing w:after="0"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4. Амфибии</w:t>
            </w:r>
          </w:p>
          <w:p w:rsidR="00836B43" w:rsidRPr="00836B43" w:rsidRDefault="00836B43" w:rsidP="000B49C3">
            <w:pPr>
              <w:pStyle w:val="a3"/>
              <w:spacing w:after="0" w:line="240" w:lineRule="auto"/>
              <w:ind w:left="396"/>
              <w:rPr>
                <w:rFonts w:ascii="Times New Roman" w:hAnsi="Times New Roman" w:cs="Times New Roman"/>
                <w:sz w:val="24"/>
              </w:rPr>
            </w:pPr>
            <w:r w:rsidRPr="00836B43">
              <w:rPr>
                <w:rFonts w:ascii="Times New Roman" w:hAnsi="Times New Roman" w:cs="Times New Roman"/>
                <w:sz w:val="24"/>
              </w:rPr>
              <w:t>5. Рыбы</w:t>
            </w:r>
          </w:p>
        </w:tc>
      </w:tr>
    </w:tbl>
    <w:p w:rsidR="00823AD6" w:rsidRDefault="00823AD6" w:rsidP="000B49C3">
      <w:pPr>
        <w:pStyle w:val="a3"/>
        <w:spacing w:line="240" w:lineRule="auto"/>
        <w:rPr>
          <w:rFonts w:ascii="Times New Roman" w:hAnsi="Times New Roman" w:cs="Times New Roman"/>
          <w:b/>
          <w:sz w:val="24"/>
        </w:rPr>
      </w:pPr>
    </w:p>
    <w:tbl>
      <w:tblPr>
        <w:tblW w:w="81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985"/>
        <w:gridCol w:w="1228"/>
        <w:gridCol w:w="1229"/>
        <w:gridCol w:w="1228"/>
        <w:gridCol w:w="1229"/>
        <w:gridCol w:w="1228"/>
      </w:tblGrid>
      <w:tr w:rsidR="00823AD6" w:rsidRPr="00420C1B" w:rsidTr="007D5B4A">
        <w:trPr>
          <w:trHeight w:val="432"/>
          <w:jc w:val="center"/>
        </w:trPr>
        <w:tc>
          <w:tcPr>
            <w:tcW w:w="1985" w:type="dxa"/>
          </w:tcPr>
          <w:p w:rsidR="00823AD6" w:rsidRPr="00420C1B" w:rsidRDefault="00823AD6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0C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  <w:r w:rsidRPr="00420C1B"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  <w:t>Д</w:t>
            </w:r>
          </w:p>
        </w:tc>
      </w:tr>
      <w:tr w:rsidR="00823AD6" w:rsidRPr="003B0FED" w:rsidTr="007D5B4A">
        <w:trPr>
          <w:trHeight w:val="504"/>
          <w:jc w:val="center"/>
        </w:trPr>
        <w:tc>
          <w:tcPr>
            <w:tcW w:w="1985" w:type="dxa"/>
          </w:tcPr>
          <w:p w:rsidR="00823AD6" w:rsidRPr="00420C1B" w:rsidRDefault="00823AD6" w:rsidP="000B49C3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0C1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Таксон</w:t>
            </w: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2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23AD6" w:rsidRPr="00420C1B" w:rsidRDefault="00823AD6" w:rsidP="000B49C3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0B49C3" w:rsidRDefault="000B49C3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0B49C3" w:rsidRDefault="000B49C3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B3646" w:rsidRPr="007A519C" w:rsidRDefault="00CB3646" w:rsidP="000B49C3">
      <w:p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Часть I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V</w:t>
      </w:r>
      <w:r w:rsidRPr="00D86BDA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lang w:val="en-US"/>
        </w:rPr>
        <w:t>[</w:t>
      </w:r>
      <w:r>
        <w:rPr>
          <w:rFonts w:ascii="Times New Roman" w:hAnsi="Times New Roman" w:cs="Times New Roman"/>
          <w:b/>
          <w:sz w:val="24"/>
        </w:rPr>
        <w:t>всего 10 баллов].</w:t>
      </w:r>
    </w:p>
    <w:p w:rsidR="00CB3646" w:rsidRPr="007A519C" w:rsidRDefault="00CB3646" w:rsidP="000B49C3">
      <w:p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A519C">
        <w:rPr>
          <w:rFonts w:ascii="Times New Roman" w:hAnsi="Times New Roman" w:cs="Times New Roman"/>
          <w:sz w:val="24"/>
        </w:rPr>
        <w:t>Существуют ор</w:t>
      </w:r>
      <w:r w:rsidR="00545A96">
        <w:rPr>
          <w:rFonts w:ascii="Times New Roman" w:hAnsi="Times New Roman" w:cs="Times New Roman"/>
          <w:sz w:val="24"/>
        </w:rPr>
        <w:t>ганизмы с «запрограммированной»</w:t>
      </w:r>
      <w:r w:rsidRPr="007A519C">
        <w:rPr>
          <w:rFonts w:ascii="Times New Roman" w:hAnsi="Times New Roman" w:cs="Times New Roman"/>
          <w:sz w:val="24"/>
        </w:rPr>
        <w:t xml:space="preserve"> смертью- в определенный момент жизни запускается генетически заложенная программа, которая приводит к смерти организма.</w:t>
      </w:r>
    </w:p>
    <w:p w:rsidR="00CB3646" w:rsidRPr="00ED2FD5" w:rsidRDefault="00CB3646" w:rsidP="000B49C3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CB3646">
        <w:rPr>
          <w:rFonts w:ascii="Times New Roman" w:hAnsi="Times New Roman" w:cs="Times New Roman"/>
          <w:sz w:val="24"/>
        </w:rPr>
        <w:t>П</w:t>
      </w:r>
      <w:r w:rsidRPr="007A519C">
        <w:rPr>
          <w:rFonts w:ascii="Times New Roman" w:hAnsi="Times New Roman" w:cs="Times New Roman"/>
          <w:sz w:val="24"/>
        </w:rPr>
        <w:t>риведите по одному примеру из беспозвоночных и позвоночных животных</w:t>
      </w:r>
      <w:r w:rsidRPr="00ED2FD5">
        <w:rPr>
          <w:rFonts w:ascii="Times New Roman" w:hAnsi="Times New Roman" w:cs="Times New Roman"/>
          <w:b/>
          <w:sz w:val="24"/>
        </w:rPr>
        <w:t>(4 балла).</w:t>
      </w:r>
    </w:p>
    <w:p w:rsidR="00CB3646" w:rsidRPr="007A519C" w:rsidRDefault="00545A96" w:rsidP="000B49C3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С чем связано </w:t>
      </w:r>
      <w:r w:rsidR="00CB3646" w:rsidRPr="007A519C">
        <w:rPr>
          <w:rFonts w:ascii="Times New Roman" w:hAnsi="Times New Roman" w:cs="Times New Roman"/>
          <w:sz w:val="24"/>
        </w:rPr>
        <w:t>появление такой жизненной стратегии, какие преимущества виду она дает?</w:t>
      </w:r>
      <w:r w:rsidR="00CB3646" w:rsidRPr="00ED2FD5">
        <w:rPr>
          <w:rFonts w:ascii="Times New Roman" w:hAnsi="Times New Roman" w:cs="Times New Roman"/>
          <w:b/>
          <w:sz w:val="24"/>
        </w:rPr>
        <w:t>(4 балла)</w:t>
      </w:r>
    </w:p>
    <w:p w:rsidR="00CB3646" w:rsidRPr="007A519C" w:rsidRDefault="00CB3646" w:rsidP="000B49C3">
      <w:pPr>
        <w:pStyle w:val="a3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</w:rPr>
      </w:pPr>
      <w:r w:rsidRPr="007A519C">
        <w:rPr>
          <w:rFonts w:ascii="Times New Roman" w:hAnsi="Times New Roman" w:cs="Times New Roman"/>
          <w:sz w:val="24"/>
        </w:rPr>
        <w:t>Виды с какой стратегией размножения могут иметь такую «запрограммированную» смерть?</w:t>
      </w:r>
      <w:r w:rsidRPr="00ED2FD5">
        <w:rPr>
          <w:rFonts w:ascii="Times New Roman" w:hAnsi="Times New Roman" w:cs="Times New Roman"/>
          <w:b/>
          <w:sz w:val="24"/>
        </w:rPr>
        <w:t>(2 балла</w:t>
      </w:r>
      <w:r>
        <w:rPr>
          <w:rFonts w:ascii="Times New Roman" w:hAnsi="Times New Roman" w:cs="Times New Roman"/>
          <w:sz w:val="24"/>
        </w:rPr>
        <w:t>)</w:t>
      </w:r>
    </w:p>
    <w:p w:rsidR="00A25A66" w:rsidRPr="00CB3646" w:rsidRDefault="00545A96" w:rsidP="000B49C3">
      <w:pPr>
        <w:pStyle w:val="a3"/>
        <w:spacing w:after="0" w:line="240" w:lineRule="auto"/>
        <w:jc w:val="both"/>
      </w:pPr>
      <w:r>
        <w:rPr>
          <w:rFonts w:ascii="Times New Roman" w:hAnsi="Times New Roman" w:cs="Times New Roman"/>
          <w:sz w:val="24"/>
        </w:rPr>
        <w:t xml:space="preserve">На вопросы 2 и </w:t>
      </w:r>
      <w:r w:rsidR="00CB3646" w:rsidRPr="007A519C">
        <w:rPr>
          <w:rFonts w:ascii="Times New Roman" w:hAnsi="Times New Roman" w:cs="Times New Roman"/>
          <w:sz w:val="24"/>
        </w:rPr>
        <w:t>3 дайте обоснованный развернутый ответ.</w:t>
      </w:r>
    </w:p>
    <w:sectPr w:rsidR="00A25A66" w:rsidRPr="00CB3646" w:rsidSect="000B49C3">
      <w:headerReference w:type="default" r:id="rId31"/>
      <w:pgSz w:w="11906" w:h="16838"/>
      <w:pgMar w:top="993" w:right="850" w:bottom="568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F60A3" w:rsidRDefault="00FF60A3" w:rsidP="00354BD4">
      <w:pPr>
        <w:spacing w:after="0" w:line="240" w:lineRule="auto"/>
      </w:pPr>
      <w:r>
        <w:separator/>
      </w:r>
    </w:p>
  </w:endnote>
  <w:endnote w:type="continuationSeparator" w:id="0">
    <w:p w:rsidR="00FF60A3" w:rsidRDefault="00FF60A3" w:rsidP="00354B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F60A3" w:rsidRDefault="00FF60A3" w:rsidP="00354BD4">
      <w:pPr>
        <w:spacing w:after="0" w:line="240" w:lineRule="auto"/>
      </w:pPr>
      <w:r>
        <w:separator/>
      </w:r>
    </w:p>
  </w:footnote>
  <w:footnote w:type="continuationSeparator" w:id="0">
    <w:p w:rsidR="00FF60A3" w:rsidRDefault="00FF60A3" w:rsidP="00354B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67488784"/>
      <w:docPartObj>
        <w:docPartGallery w:val="Page Numbers (Top of Page)"/>
        <w:docPartUnique/>
      </w:docPartObj>
    </w:sdtPr>
    <w:sdtEndPr/>
    <w:sdtContent>
      <w:p w:rsidR="00354BD4" w:rsidRDefault="00652011">
        <w:pPr>
          <w:pStyle w:val="a4"/>
          <w:jc w:val="right"/>
        </w:pPr>
        <w:r>
          <w:fldChar w:fldCharType="begin"/>
        </w:r>
        <w:r w:rsidR="00354BD4">
          <w:instrText>PAGE   \* MERGEFORMAT</w:instrText>
        </w:r>
        <w:r>
          <w:fldChar w:fldCharType="separate"/>
        </w:r>
        <w:r w:rsidR="002006CD">
          <w:rPr>
            <w:noProof/>
          </w:rPr>
          <w:t>2</w:t>
        </w:r>
        <w:r>
          <w:fldChar w:fldCharType="end"/>
        </w:r>
      </w:p>
    </w:sdtContent>
  </w:sdt>
  <w:p w:rsidR="00354BD4" w:rsidRDefault="00354BD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7A11AC"/>
    <w:multiLevelType w:val="hybridMultilevel"/>
    <w:tmpl w:val="A46EB4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4F2152"/>
    <w:multiLevelType w:val="hybridMultilevel"/>
    <w:tmpl w:val="352405CC"/>
    <w:lvl w:ilvl="0" w:tplc="713ED2A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45AF1477"/>
    <w:multiLevelType w:val="hybridMultilevel"/>
    <w:tmpl w:val="CAC44D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6376563"/>
    <w:multiLevelType w:val="hybridMultilevel"/>
    <w:tmpl w:val="8B66582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488676F9"/>
    <w:multiLevelType w:val="hybridMultilevel"/>
    <w:tmpl w:val="3C141C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BC733B8"/>
    <w:multiLevelType w:val="hybridMultilevel"/>
    <w:tmpl w:val="BDCAA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9CC7E75"/>
    <w:multiLevelType w:val="hybridMultilevel"/>
    <w:tmpl w:val="736452EC"/>
    <w:lvl w:ilvl="0" w:tplc="46C687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5"/>
  </w:num>
  <w:num w:numId="2">
    <w:abstractNumId w:val="6"/>
  </w:num>
  <w:num w:numId="3">
    <w:abstractNumId w:val="4"/>
  </w:num>
  <w:num w:numId="4">
    <w:abstractNumId w:val="3"/>
  </w:num>
  <w:num w:numId="5">
    <w:abstractNumId w:val="1"/>
  </w:num>
  <w:num w:numId="6">
    <w:abstractNumId w:val="0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C3488"/>
    <w:rsid w:val="000138F9"/>
    <w:rsid w:val="000436B9"/>
    <w:rsid w:val="000B49C3"/>
    <w:rsid w:val="002006CD"/>
    <w:rsid w:val="002051C5"/>
    <w:rsid w:val="00216BBF"/>
    <w:rsid w:val="00261996"/>
    <w:rsid w:val="0027316E"/>
    <w:rsid w:val="0029382A"/>
    <w:rsid w:val="002D6A23"/>
    <w:rsid w:val="002E6621"/>
    <w:rsid w:val="0032175D"/>
    <w:rsid w:val="00336B24"/>
    <w:rsid w:val="00354BD4"/>
    <w:rsid w:val="0039233A"/>
    <w:rsid w:val="003B6488"/>
    <w:rsid w:val="00416790"/>
    <w:rsid w:val="00437AFE"/>
    <w:rsid w:val="00443803"/>
    <w:rsid w:val="004516ED"/>
    <w:rsid w:val="00465802"/>
    <w:rsid w:val="00480467"/>
    <w:rsid w:val="00483AC2"/>
    <w:rsid w:val="004D6DCB"/>
    <w:rsid w:val="004F17A2"/>
    <w:rsid w:val="004F7B25"/>
    <w:rsid w:val="00545A96"/>
    <w:rsid w:val="00585CEC"/>
    <w:rsid w:val="005D3975"/>
    <w:rsid w:val="005E3272"/>
    <w:rsid w:val="00607C1A"/>
    <w:rsid w:val="006269FF"/>
    <w:rsid w:val="00652011"/>
    <w:rsid w:val="006825F2"/>
    <w:rsid w:val="00693A55"/>
    <w:rsid w:val="00736931"/>
    <w:rsid w:val="00740EC2"/>
    <w:rsid w:val="00744C11"/>
    <w:rsid w:val="00745C5C"/>
    <w:rsid w:val="00794EE6"/>
    <w:rsid w:val="007A6F5A"/>
    <w:rsid w:val="007B50F6"/>
    <w:rsid w:val="007C5D40"/>
    <w:rsid w:val="00823AD6"/>
    <w:rsid w:val="00836B43"/>
    <w:rsid w:val="0085000A"/>
    <w:rsid w:val="008918FE"/>
    <w:rsid w:val="008B2A19"/>
    <w:rsid w:val="008F21CE"/>
    <w:rsid w:val="0090317C"/>
    <w:rsid w:val="00915BD8"/>
    <w:rsid w:val="00917F3F"/>
    <w:rsid w:val="00953DCC"/>
    <w:rsid w:val="009B0EBF"/>
    <w:rsid w:val="00A25A66"/>
    <w:rsid w:val="00A6635B"/>
    <w:rsid w:val="00B16954"/>
    <w:rsid w:val="00B86B05"/>
    <w:rsid w:val="00B91145"/>
    <w:rsid w:val="00BF1874"/>
    <w:rsid w:val="00C45C20"/>
    <w:rsid w:val="00C54E5E"/>
    <w:rsid w:val="00C76BC5"/>
    <w:rsid w:val="00CB3646"/>
    <w:rsid w:val="00CC3488"/>
    <w:rsid w:val="00D11800"/>
    <w:rsid w:val="00D659D7"/>
    <w:rsid w:val="00D86BDA"/>
    <w:rsid w:val="00D96C53"/>
    <w:rsid w:val="00DA532A"/>
    <w:rsid w:val="00DB3180"/>
    <w:rsid w:val="00E0065F"/>
    <w:rsid w:val="00E42071"/>
    <w:rsid w:val="00E47E57"/>
    <w:rsid w:val="00EA1769"/>
    <w:rsid w:val="00F722C9"/>
    <w:rsid w:val="00FB6FA3"/>
    <w:rsid w:val="00FD45D8"/>
    <w:rsid w:val="00FF60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docId w15:val="{4D9C7F1B-BBDE-4764-97AC-5B5BFABE5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9382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29382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1"/>
    <w:qFormat/>
    <w:rsid w:val="00D86BDA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354B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54BD4"/>
  </w:style>
  <w:style w:type="paragraph" w:styleId="a6">
    <w:name w:val="footer"/>
    <w:basedOn w:val="a"/>
    <w:link w:val="a7"/>
    <w:uiPriority w:val="99"/>
    <w:unhideWhenUsed/>
    <w:rsid w:val="00354BD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54BD4"/>
  </w:style>
  <w:style w:type="character" w:styleId="a8">
    <w:name w:val="Hyperlink"/>
    <w:uiPriority w:val="99"/>
    <w:rsid w:val="008F21CE"/>
    <w:rPr>
      <w:color w:val="0000FF"/>
      <w:u w:val="single"/>
    </w:rPr>
  </w:style>
  <w:style w:type="paragraph" w:customStyle="1" w:styleId="NormalText">
    <w:name w:val="Normal Text"/>
    <w:rsid w:val="00336B24"/>
    <w:pPr>
      <w:widowControl w:val="0"/>
      <w:autoSpaceDE w:val="0"/>
      <w:autoSpaceDN w:val="0"/>
      <w:adjustRightInd w:val="0"/>
      <w:spacing w:after="0" w:line="240" w:lineRule="auto"/>
    </w:pPr>
    <w:rPr>
      <w:rFonts w:ascii="Palatino Linotype" w:eastAsia="PMingLiU" w:hAnsi="Palatino Linotype" w:cs="Palatino Linotype"/>
      <w:color w:val="000000"/>
      <w:sz w:val="20"/>
      <w:szCs w:val="20"/>
      <w:lang w:val="en-US"/>
    </w:rPr>
  </w:style>
  <w:style w:type="paragraph" w:styleId="a9">
    <w:name w:val="Balloon Text"/>
    <w:basedOn w:val="a"/>
    <w:link w:val="aa"/>
    <w:uiPriority w:val="99"/>
    <w:semiHidden/>
    <w:unhideWhenUsed/>
    <w:rsid w:val="000B49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B49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oleObject" Target="embeddings/oleObject1.bin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oleObject" Target="embeddings/oleObject3.bin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png"/><Relationship Id="rId28" Type="http://schemas.openxmlformats.org/officeDocument/2006/relationships/oleObject" Target="embeddings/oleObject5.bin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oleObject" Target="embeddings/oleObject2.bin"/><Relationship Id="rId27" Type="http://schemas.openxmlformats.org/officeDocument/2006/relationships/image" Target="media/image16.png"/><Relationship Id="rId30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B42F59-5F11-4A51-93A9-73BCAFE6A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10</Pages>
  <Words>2217</Words>
  <Characters>12637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Ильдар</dc:creator>
  <cp:lastModifiedBy>user</cp:lastModifiedBy>
  <cp:revision>3</cp:revision>
  <cp:lastPrinted>2021-11-30T04:56:00Z</cp:lastPrinted>
  <dcterms:created xsi:type="dcterms:W3CDTF">2021-11-29T16:41:00Z</dcterms:created>
  <dcterms:modified xsi:type="dcterms:W3CDTF">2021-11-30T05:03:00Z</dcterms:modified>
</cp:coreProperties>
</file>